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ג' באב התשע"ה</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19 ביולי,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977</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התנהלות לא תקינה לכאורה במועצה הדתית בירושלים</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על פי מכתב ששלח חבר מועצת העיר ירושלים, אלעד מלכה, למבקר המדינה יוסף שפירא, עולים חשדות כבדים לאי סדרים במועצה הדתית בירושלים. מהמכתב עולה כי בין היתר, בכיר במועצה החליט למנות קרובי משפחה כמשגיחי כשרות בניגוד לנהלים.</w:t>
      </w:r>
      <w:r>
        <w:br/>
      </w:r>
      <w:r>
        <w:rPr>
          <w:rFonts w:ascii="Tahoma" w:hAnsi="Tahoma" w:cs="David" w:hint="cs"/>
          <w:sz w:val="24"/>
          <w:szCs w:val="24"/>
          <w:rtl/>
        </w:rPr>
        <w:t>חשד נוסף שעולה הוא כי אחד ממשגיחי הכשרות הבכירים בירושלים דיווח לרב הראשי של העיר על ליקויים בתחום הכשרות ובעקבות זאת פוטר ממרבית בתי העסק עליהם השגיח, תוך קבלת איומים כי אם ימשיך לדווח על ליקויים יפוטר מבתי עסק נוספים הנתונים להשגחתו.</w:t>
      </w:r>
      <w:r>
        <w:br/>
      </w:r>
      <w:r>
        <w:rPr>
          <w:rFonts w:ascii="Tahoma" w:hAnsi="Tahoma" w:cs="David" w:hint="cs"/>
          <w:sz w:val="24"/>
          <w:szCs w:val="24"/>
          <w:rtl/>
        </w:rPr>
        <w:t>לנוכח הטענות החמורות הללו אנו נבקש לקיים דיון מהיר בנושא בוועדת פנים</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רחל עזריה</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B37A9"/>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FEAFFA22-BA16-4BDD-AEF8-918E4E919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652</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שוש אזולאי</cp:lastModifiedBy>
  <cp:revision>2</cp:revision>
  <dcterms:created xsi:type="dcterms:W3CDTF">2015-07-21T13:33:00Z</dcterms:created>
  <dcterms:modified xsi:type="dcterms:W3CDTF">2015-07-21T13:33:00Z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567889</vt:r8>
  </property>
</Properties>
</file>