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i="http://schemas.microsoft.com/office/word/2010/wordprocessingInk" xmlns:w14="http://schemas.microsoft.com/office/word/2010/wordml" xmlns:wp14="http://schemas.microsoft.com/office/word/2010/wordprocessingDrawing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mc="http://schemas.openxmlformats.org/markup-compatibility/2006" xmlns:w="http://schemas.openxmlformats.org/wordprocessingml/2006/main" mc:Ignorable="w14 wp14">
  <w:body>
    <w:p w:rsidR="00952F74" w:rsidP="00511CC1" w:rsidRDefault="00952F74" w14:paraId="4B0CDD54" w14:textId="77777777">
      <w:pPr>
        <w:pageBreakBefore/>
        <w:jc w:val="center"/>
        <w:rPr>
          <w:rFonts w:ascii="Tahoma" w:hAnsi="Tahoma" w:cs="David"/>
          <w:rtl/>
        </w:rPr>
      </w:pPr>
      <w:bookmarkStart w:name="_GoBack" w:id="0"/>
      <w:bookmarkEnd w:id="0"/>
      <w:r>
        <w:rPr>
          <w:rFonts w:hint="cs" w:ascii="Tahoma" w:hAnsi="Tahoma" w:cs="David"/>
          <w:rtl/>
        </w:rPr>
        <w:drawing>
          <wp:inline distT="0" distB="0" distL="0" distR="0" wp14:editId="4B0CDD73" wp14:anchorId="4B0CDD72">
            <wp:extent cx="523875" cy="647700"/>
            <wp:effectExtent l="0" t="0" r="9525" b="0"/>
            <wp:docPr id="2" name="תמונה 2"/>
            <wp:cNvGraphicFramePr/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P="00952F74" w:rsidRDefault="00952F74" w14:paraId="4B0CDD55" w14:textId="77777777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hint="eastAsia" w:ascii="Tahoma" w:hAnsi="Tahoma" w:cs="David"/>
          <w:bCs/>
          <w:color w:val="000080"/>
          <w:rtl/>
        </w:rPr>
        <w:t>הכנסת</w:t>
      </w:r>
    </w:p>
    <w:p w:rsidR="00952F74" w:rsidP="00952F74" w:rsidRDefault="00952F74" w14:paraId="4B0CDD56" w14:textId="77777777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P="00952F74" w:rsidRDefault="00952F74" w14:paraId="4B0CDD57" w14:textId="77777777">
      <w:pPr>
        <w:rPr>
          <w:rFonts w:ascii="Tahoma" w:hAnsi="Tahoma" w:cs="David"/>
          <w:rtl/>
        </w:rPr>
      </w:pPr>
    </w:p>
    <w:p w:rsidRPr="000E1E30" w:rsidR="00952F74" w:rsidP="00952F74" w:rsidRDefault="00952F74" w14:paraId="4B0CDD58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Heb_Date" w:id="1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 </w:t>
      </w:r>
      <w:bookmarkEnd w:id="1"/>
    </w:p>
    <w:p w:rsidRPr="000E1E30" w:rsidR="00952F74" w:rsidP="00952F74" w:rsidRDefault="00952F74" w14:paraId="4B0CDD59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Eng_Date" w:id="2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 </w:t>
      </w:r>
      <w:bookmarkEnd w:id="2"/>
      <w:r w:rsidRPr="000E1E30">
        <w:rPr>
          <w:rFonts w:hint="cs" w:ascii="Tahoma" w:hAnsi="Tahoma" w:cs="David"/>
          <w:noProof w:val="0"/>
          <w:rtl/>
          <w:lang w:eastAsia="he-IL"/>
        </w:rPr>
        <w:t xml:space="preserve"> </w:t>
      </w:r>
    </w:p>
    <w:p w:rsidRPr="001C664C" w:rsidR="00952F74" w:rsidP="00952F74" w:rsidRDefault="00952F74" w14:paraId="4B0CDD5A" w14:textId="77777777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name="AGN_Num" w:id="3"/>
      <w:r>
        <w:rPr>
          <w:rFonts w:hint="cs" w:ascii="Tahoma" w:hAnsi="Tahoma" w:cs="David"/>
          <w:b/>
          <w:bCs/>
          <w:sz w:val="24"/>
          <w:szCs w:val="24"/>
          <w:u w:val="single"/>
          <w:rtl/>
        </w:rPr>
        <w:t xml:space="preserve"> 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P="00952F74" w:rsidRDefault="00952F74" w14:paraId="4B0CDD5B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C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לכבוד</w:t>
      </w:r>
    </w:p>
    <w:p w:rsidRPr="00466F42" w:rsidR="00952F74" w:rsidP="00952F74" w:rsidRDefault="00952F74" w14:paraId="4B0CDD5D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E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 xml:space="preserve">יו"ר הכנסת, ח"כ </w:t>
      </w:r>
      <w:bookmarkStart w:name="AGN_Yor_Name" w:id="4"/>
      <w:r>
        <w:rPr>
          <w:rFonts w:hint="cs" w:ascii="Tahoma" w:hAnsi="Tahoma" w:cs="David"/>
          <w:sz w:val="24"/>
          <w:szCs w:val="24"/>
          <w:rtl/>
        </w:rPr>
        <w:t xml:space="preserve">יולי יואל אדלשטיין</w:t>
      </w:r>
      <w:bookmarkEnd w:id="4"/>
    </w:p>
    <w:p w:rsidRPr="00466F42" w:rsidR="00952F74" w:rsidP="00952F74" w:rsidRDefault="00952F74" w14:paraId="4B0CDD5F" w14:textId="77777777">
      <w:pPr>
        <w:rPr>
          <w:rFonts w:ascii="Tahoma" w:hAnsi="Tahoma" w:cs="David"/>
          <w:sz w:val="24"/>
          <w:szCs w:val="24"/>
          <w:rtl/>
        </w:rPr>
      </w:pPr>
    </w:p>
    <w:p w:rsidR="00952F74" w:rsidP="00952F74" w:rsidRDefault="00952F74" w14:paraId="4B0CDD60" w14:textId="77777777">
      <w:pPr>
        <w:rPr>
          <w:rFonts w:ascii="Tahoma" w:hAnsi="Tahoma" w:cs="David"/>
          <w:sz w:val="24"/>
          <w:szCs w:val="24"/>
          <w:rtl/>
        </w:rPr>
      </w:pPr>
      <w:bookmarkStart w:name="AGN_Yor_Gender" w:id="5"/>
      <w:r>
        <w:rPr>
          <w:rFonts w:hint="cs" w:ascii="Tahoma" w:hAnsi="Tahoma" w:cs="David"/>
          <w:sz w:val="24"/>
          <w:szCs w:val="24"/>
          <w:rtl/>
        </w:rPr>
        <w:t xml:space="preserve">אדוני היושב ראש</w:t>
      </w:r>
      <w:bookmarkEnd w:id="5"/>
      <w:r w:rsidRPr="00466F42">
        <w:rPr>
          <w:rFonts w:hint="cs" w:ascii="Tahoma" w:hAnsi="Tahoma" w:cs="David"/>
          <w:sz w:val="24"/>
          <w:szCs w:val="24"/>
          <w:rtl/>
        </w:rPr>
        <w:t>,</w:t>
      </w:r>
    </w:p>
    <w:p w:rsidR="00952F74" w:rsidP="00952F74" w:rsidRDefault="00952F74" w14:paraId="4B0CDD61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2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3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אבקש להעלות על סדר יומה של הכנסת הצעה</w:t>
      </w:r>
      <w:r>
        <w:rPr>
          <w:rFonts w:hint="cs" w:ascii="Tahoma" w:hAnsi="Tahoma" w:cs="David"/>
          <w:sz w:val="24"/>
          <w:szCs w:val="24"/>
          <w:rtl/>
        </w:rPr>
        <w:t xml:space="preserve"> </w:t>
      </w:r>
      <w:bookmarkStart w:name="AGN_Type" w:id="6"/>
      <w:r>
        <w:rPr>
          <w:rFonts w:hint="cs" w:ascii="Tahoma" w:hAnsi="Tahoma" w:cs="David"/>
          <w:sz w:val="24"/>
          <w:szCs w:val="24"/>
          <w:rtl/>
        </w:rPr>
        <w:t xml:space="preserve">דיון מהיר</w:t>
      </w:r>
      <w:bookmarkEnd w:id="6"/>
      <w:r w:rsidRPr="00466F42">
        <w:rPr>
          <w:rFonts w:hint="cs" w:ascii="Tahoma" w:hAnsi="Tahoma" w:cs="David"/>
          <w:sz w:val="24"/>
          <w:szCs w:val="24"/>
          <w:rtl/>
        </w:rPr>
        <w:t xml:space="preserve"> בנושא:</w:t>
      </w:r>
    </w:p>
    <w:p w:rsidR="00952F74" w:rsidP="00952F74" w:rsidRDefault="00952F74" w14:paraId="4B0CDD64" w14:textId="77777777">
      <w:pPr>
        <w:rPr>
          <w:rFonts w:ascii="Tahoma" w:hAnsi="Tahoma" w:cs="David"/>
          <w:sz w:val="24"/>
          <w:szCs w:val="24"/>
          <w:u w:val="single"/>
          <w:rtl/>
        </w:rPr>
      </w:pPr>
      <w:bookmarkStart w:name="AGN_Subject" w:id="7"/>
      <w:r>
        <w:rPr>
          <w:rFonts w:hint="cs" w:ascii="Tahoma" w:hAnsi="Tahoma" w:cs="David"/>
          <w:sz w:val="24"/>
          <w:szCs w:val="24"/>
          <w:u w:val="single"/>
          <w:rtl/>
        </w:rPr>
        <w:t xml:space="preserve">בעיות בתחום הסיעוד על-ידי עובדים זרים</w:t>
      </w:r>
      <w:bookmarkEnd w:id="7"/>
    </w:p>
    <w:p w:rsidR="00952F74" w:rsidP="00952F74" w:rsidRDefault="00952F74" w14:paraId="4B0CDD65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Pr="0001120F" w:rsidR="00952F74" w:rsidP="00952F74" w:rsidRDefault="00952F74" w14:paraId="4B0CDD66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P="00952F74" w:rsidRDefault="00952F74" w14:paraId="4B0CDD67" w14:textId="77777777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hint="cs" w:ascii="Tahoma" w:hAnsi="Tahoma" w:cs="David"/>
          <w:sz w:val="24"/>
          <w:szCs w:val="24"/>
          <w:u w:val="single"/>
          <w:rtl/>
        </w:rPr>
        <w:t>דברי הסבר</w:t>
      </w:r>
      <w:r w:rsidRPr="00035C14">
        <w:rPr>
          <w:rFonts w:hint="cs" w:ascii="Tahoma" w:hAnsi="Tahoma" w:cs="David"/>
          <w:sz w:val="24"/>
          <w:szCs w:val="24"/>
          <w:rtl/>
        </w:rPr>
        <w:t>:</w:t>
      </w:r>
    </w:p>
    <w:p w:rsidRPr="00035C14" w:rsidR="00952F74" w:rsidP="00952F74" w:rsidRDefault="00952F74" w14:paraId="4B0CDD68" w14:textId="77777777">
      <w:pPr>
        <w:rPr>
          <w:rFonts w:ascii="Tahoma" w:hAnsi="Tahoma" w:cs="David"/>
          <w:sz w:val="24"/>
          <w:szCs w:val="24"/>
          <w:rtl/>
        </w:rPr>
      </w:pPr>
      <w:bookmarkStart w:name="AGN_Description" w:id="8"/>
      <w:r>
        <w:rPr>
          <w:rFonts w:hint="cs" w:ascii="Tahoma" w:hAnsi="Tahoma" w:cs="David"/>
          <w:sz w:val="24"/>
          <w:szCs w:val="24"/>
          <w:rtl/>
        </w:rPr>
        <w:t xml:space="preserve">ישראלים רבים זקוקים לעובד סיעודי בשלב כזה ו/או אחר בחיים.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ישנן חברות אשר אחראיות לתווך בין העובד הזר לחולה הסיעודי וסביב נושא זה שלל בעיות. ישנם מקרים בהם העובד הזר נוסע לחופשת מולדת ונעלם- והאדם הסיעודי איננו יכול לקבל אחר תחתיו כי הוא עדיין מחויב לו- למרות שאיננו יודע היכן הוא, כמו כן מקרים של חוסר התאמה בין העובד לבין החולה הסיעודי גם במקרים בהם מגיע המטפל הזר ולא מעוניין לטפל בחולה הסיעודי ועוד.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/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החוקים והכללים היום לא מאזנים כראוי בין הצורך של אדם סיעודי בסעד לבין שלל בעיות שהחולים הסיעודים ומשפחותיהם נתקלים בהן עקב חוסר ההתאמה של החקיקה והתקנות הקיימים- למציאות שנוצרה בשנים האחרונות, ועל כך צריכה הכנסת לתת את הדעת.</w:t>
      </w:r>
      <w:bookmarkEnd w:id="8"/>
    </w:p>
    <w:p w:rsidR="00952F74" w:rsidP="00952F74" w:rsidRDefault="00952F74" w14:paraId="4B0CDD69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Pr="00035C14" w:rsidR="00952F74" w:rsidP="00952F74" w:rsidRDefault="00952F74" w14:paraId="4B0CDD6A" w14:textId="77777777">
      <w:pPr>
        <w:rPr>
          <w:rtl/>
        </w:rPr>
      </w:pPr>
    </w:p>
    <w:p w:rsidR="00952F74" w:rsidP="00952F74" w:rsidRDefault="00952F74" w14:paraId="4B0CDD6B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C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D" w14:textId="77777777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hint="cs" w:cs="David"/>
          <w:sz w:val="24"/>
          <w:szCs w:val="24"/>
          <w:rtl/>
        </w:rPr>
        <w:t>בכבוד רב,</w:t>
      </w:r>
    </w:p>
    <w:p w:rsidRPr="005825C4" w:rsidR="00952F74" w:rsidP="00952F74" w:rsidRDefault="00952F74" w14:paraId="4B0CDD6E" w14:textId="77777777">
      <w:pPr>
        <w:bidi w:val="0"/>
        <w:rPr>
          <w:rFonts w:cs="David"/>
          <w:rtl/>
        </w:rPr>
      </w:pPr>
      <w:bookmarkStart w:name="PM_Gender" w:id="9"/>
      <w:r>
        <w:rPr>
          <w:rFonts w:hint="cs" w:cs="David"/>
          <w:sz w:val="24"/>
          <w:szCs w:val="24"/>
          <w:rtl/>
        </w:rPr>
        <w:t xml:space="preserve">חברת הכנסת</w:t>
      </w:r>
      <w:bookmarkEnd w:id="9"/>
      <w:r>
        <w:rPr>
          <w:rFonts w:hint="cs" w:cs="David"/>
          <w:sz w:val="24"/>
          <w:szCs w:val="24"/>
          <w:rtl/>
        </w:rPr>
        <w:t xml:space="preserve"> </w:t>
      </w:r>
      <w:bookmarkStart w:name="PM_Name" w:id="10"/>
      <w:r>
        <w:rPr>
          <w:rFonts w:hint="cs" w:cs="David"/>
          <w:sz w:val="24"/>
          <w:szCs w:val="24"/>
          <w:rtl/>
        </w:rPr>
        <w:t xml:space="preserve">קסניה סבטלובה</w:t>
      </w:r>
      <w:bookmarkEnd w:id="10"/>
    </w:p>
    <w:p w:rsidRPr="00334667" w:rsidR="00952F74" w:rsidP="00952F74" w:rsidRDefault="00952F74" w14:paraId="4B0CDD6F" w14:textId="77777777">
      <w:pPr>
        <w:bidi w:val="0"/>
        <w:rPr>
          <w:rFonts w:ascii="Tahoma" w:hAnsi="Tahoma" w:cs="David"/>
        </w:rPr>
      </w:pPr>
    </w:p>
    <w:p w:rsidRPr="00334667" w:rsidR="00952F74" w:rsidP="00952F74" w:rsidRDefault="00952F74" w14:paraId="4B0CDD70" w14:textId="77777777">
      <w:pPr>
        <w:pStyle w:val="9"/>
        <w:rPr>
          <w:rFonts w:cs="David"/>
          <w:rtl/>
        </w:rPr>
      </w:pPr>
    </w:p>
    <w:p w:rsidRPr="00952F74" w:rsidR="007A01CE" w:rsidP="00952F74" w:rsidRDefault="007A01CE" w14:paraId="4B0CDD71" w14:textId="77777777"/>
    <w:sectPr w:rsidRPr="00952F74" w:rsidR="007A01CE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4D202-008B-422F-AE6C-3B68D60F6051}"/>
</file>

<file path=customXml/itemProps2.xml><?xml version="1.0" encoding="utf-8"?>
<ds:datastoreItem xmlns:ds="http://schemas.openxmlformats.org/officeDocument/2006/customXml" ds:itemID="{8A1F6F45-C753-4B37-AEC2-39D40EEC47E7}"/>
</file>

<file path=customXml/itemProps3.xml><?xml version="1.0" encoding="utf-8"?>
<ds:datastoreItem xmlns:ds="http://schemas.openxmlformats.org/officeDocument/2006/customXml" ds:itemID="{BFEC8521-98FC-42CF-BCCF-FB1B5CF1A56D}"/>
</file>

<file path=customXml/itemProps4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16</vt:r8>
  </property>
  <property fmtid="{D5CDD505-2E9C-101B-9397-08002B2CF9AE}" pid="5" name="SanhedrinItemID">
    <vt:r8>569448</vt:r8>
  </property>
</Properties>
</file>