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952F74">
      <w:pPr>
        <w:jc w:val="center"/>
        <w:rPr>
          <w:rFonts w:ascii="Tahoma" w:hAnsi="Tahoma" w:cs="David"/>
          <w:rtl/>
        </w:rPr>
      </w:pPr>
      <w:r>
        <w:rPr>
          <w:rFonts w:ascii="Tahoma" w:hAnsi="Tahoma" w:cs="David" w:hint="cs"/>
          <w:rtl/>
        </w:rPr>
        <w:drawing>
          <wp:inline distT="0" distB="0" distL="0" distR="0" wp14:anchorId="49DF4430" wp14:editId="1547C3A0">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 בסיוון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07 ביוני,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353</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 xml:space="preserve">דיון בנושא פקיעת תוקף ביטוח סיעודי קבוצתי </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ב-2011 פרסם המפקח על הביטוח הודעה הקובעת שחברות ביטוח לא יוכלו להמשיך להפעיל פוליסות ביטוח סיעודי קולקטיבי ללא אישורו, לאור הכוונה לבטל אותם ולהגיע להסדר חלופי. בהמשך שנת 2014 הוארכה התקופה האמורה עד לסוף אותה השנה. במהלך התקופה שבין ההודעות, ולמעשה עד היום, בחרו חלק מחברות הביטוח שלא לחדש הסדרי ביטוח שפקע תוקפם, או לחילופין להציע למבוטחים פוליסות ביטוח סיעודי פרטיות, שעלותן גדלה ככל שהמבוטח מבוגר יותר (בגילאים שמעל 60 עשויה הפוליסה להאמיר לאלפי שקלים בחודש). כתוצאה מהזמן שחלף ללא מציאת פיתרון חלופי הולם, ולאור העובדה שחברות הביטוח אינן מחויבות בשלב זה בדבר, פקעו מאות ואלפי פוליסות של עובדים מבוגרים, שעומדים בפני אחת משתי ברירות גרועות: לשלם סכומים שאין להם, או לחיות בגילם המתקדם ללא ביטוח סיעודי, עליו שילמו במשך עשרות שנים. </w:t>
      </w:r>
      <w:r>
        <w:br/>
      </w:r>
      <w:r>
        <w:br/>
      </w:r>
      <w:r>
        <w:rPr>
          <w:rFonts w:ascii="Tahoma" w:hAnsi="Tahoma" w:cs="David" w:hint="cs"/>
          <w:sz w:val="24"/>
          <w:szCs w:val="24"/>
          <w:rtl/>
        </w:rPr>
        <w:t>4 שנים אחרי שהודיע המפקח על הביטוח על הרפורמה המתוכננת, טרם נמצא פתרון. מבוטחים מבוגרים רבים, לא יכולים לדעת האם, כמה ואיך ישלמו על ביטוח סיעודי. לפיכך, יש לקיים דיון דחוף בוועדת העבודה, הרווחה והבריאות של הכנסת.</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יואב בן צור</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7A01CE"/>
    <w:rsid w:val="007F36C2"/>
    <w:rsid w:val="00952F74"/>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7F36C2"/>
    <w:rPr>
      <w:rFonts w:ascii="Tahoma" w:hAnsi="Tahoma" w:cs="Tahoma"/>
      <w:sz w:val="16"/>
      <w:szCs w:val="16"/>
    </w:rPr>
  </w:style>
  <w:style w:type="character" w:customStyle="1" w:styleId="a4">
    <w:name w:val="טקסט בלונים תו"/>
    <w:basedOn w:val="a0"/>
    <w:link w:val="a3"/>
    <w:uiPriority w:val="99"/>
    <w:semiHidden/>
    <w:rsid w:val="007F36C2"/>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7F36C2"/>
    <w:rPr>
      <w:rFonts w:ascii="Tahoma" w:hAnsi="Tahoma" w:cs="Tahoma"/>
      <w:sz w:val="16"/>
      <w:szCs w:val="16"/>
    </w:rPr>
  </w:style>
  <w:style w:type="character" w:customStyle="1" w:styleId="a4">
    <w:name w:val="טקסט בלונים תו"/>
    <w:basedOn w:val="a0"/>
    <w:link w:val="a3"/>
    <w:uiPriority w:val="99"/>
    <w:semiHidden/>
    <w:rsid w:val="007F36C2"/>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662112A2-2D8C-431F-AFE0-120996A9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1010</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Gross</dc:creator>
  <cp:keywords/>
  <dc:description/>
  <cp:lastModifiedBy>Yafa Gross</cp:lastModifiedBy>
  <cp:revision>1</cp:revision>
  <dcterms:created xsi:type="dcterms:W3CDTF">2015-03-19T11:27:00Z</dcterms:created>
  <dcterms:modified xsi:type="dcterms:W3CDTF">2015-03-19T11:28:00Z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565531</vt:r8>
  </property>
</Properties>
</file>