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E34438">
      <w:pPr>
        <w:spacing w:line="360" w:lineRule="auto"/>
        <w:jc w:val="right"/>
        <w:rPr>
          <w:rFonts w:ascii="Tahoma" w:hAnsi="Tahoma"/>
          <w:noProof w:val="0"/>
          <w:sz w:val="28"/>
          <w:rtl/>
        </w:rPr>
      </w:pPr>
      <w:bookmarkStart w:id="0" w:name="TextBody7"/>
      <w:r w:rsidRPr="00E34438">
        <w:rPr>
          <w:rFonts w:ascii="Tahoma" w:hAnsi="Tahoma"/>
          <w:noProof w:val="0"/>
          <w:sz w:val="28"/>
          <w:rtl/>
        </w:rPr>
        <w:t>י"ט בתמוז תשע"ד</w:t>
      </w:r>
      <w:bookmarkEnd w:id="0"/>
    </w:p>
    <w:p w:rsidR="00BD776A" w:rsidRDefault="00E34438">
      <w:pPr>
        <w:spacing w:line="360" w:lineRule="auto"/>
        <w:jc w:val="right"/>
        <w:rPr>
          <w:rFonts w:ascii="Tahoma" w:hAnsi="Tahoma"/>
          <w:noProof w:val="0"/>
          <w:sz w:val="28"/>
          <w:rtl/>
        </w:rPr>
      </w:pPr>
      <w:bookmarkStart w:id="1" w:name="TextBody8"/>
      <w:r w:rsidRPr="00E34438">
        <w:rPr>
          <w:rFonts w:ascii="Tahoma" w:hAnsi="Tahoma"/>
          <w:noProof w:val="0"/>
          <w:sz w:val="28"/>
          <w:rtl/>
        </w:rPr>
        <w:t>17 ביולי 2014</w:t>
      </w:r>
      <w:bookmarkEnd w:id="1"/>
    </w:p>
    <w:p w:rsidR="00BD776A" w:rsidRDefault="00E34438">
      <w:pPr>
        <w:spacing w:line="360" w:lineRule="auto"/>
        <w:jc w:val="right"/>
        <w:rPr>
          <w:rFonts w:ascii="Tahoma" w:hAnsi="Tahoma"/>
          <w:b/>
          <w:bCs/>
          <w:noProof w:val="0"/>
          <w:sz w:val="28"/>
          <w:u w:val="single"/>
          <w:rtl/>
        </w:rPr>
      </w:pPr>
      <w:bookmarkStart w:id="2" w:name="TextBody10"/>
      <w:r w:rsidRPr="00E34438">
        <w:rPr>
          <w:rFonts w:ascii="Tahoma" w:hAnsi="Tahoma"/>
          <w:b/>
          <w:bCs/>
          <w:noProof w:val="0"/>
          <w:sz w:val="28"/>
          <w:u w:val="single"/>
          <w:rtl/>
        </w:rPr>
        <w:t>3673</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6C2DC1" w:rsidRPr="006C2DC1">
        <w:rPr>
          <w:noProof w:val="0"/>
          <w:rtl/>
        </w:rPr>
        <w:t>אדלשטיין יולי יואל</w:t>
      </w:r>
      <w:bookmarkEnd w:id="3"/>
    </w:p>
    <w:p w:rsidR="00BD776A" w:rsidRDefault="00BD776A">
      <w:pPr>
        <w:pStyle w:val="9"/>
        <w:keepNext w:val="0"/>
        <w:ind w:left="-9"/>
        <w:rPr>
          <w:noProof w:val="0"/>
          <w:rtl/>
        </w:rPr>
      </w:pPr>
    </w:p>
    <w:p w:rsidR="00BD776A" w:rsidRDefault="006C2DC1">
      <w:pPr>
        <w:pStyle w:val="9"/>
        <w:keepNext w:val="0"/>
        <w:ind w:left="-9"/>
        <w:rPr>
          <w:noProof w:val="0"/>
          <w:rtl/>
        </w:rPr>
      </w:pPr>
      <w:bookmarkStart w:id="4" w:name="Yor"/>
      <w:r w:rsidRPr="006C2DC1">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231A38" w:rsidRPr="00231A38">
        <w:rPr>
          <w:noProof w:val="0"/>
          <w:rtl/>
        </w:rPr>
        <w:t>דיון מהיר</w:t>
      </w:r>
      <w:bookmarkEnd w:id="5"/>
      <w:r>
        <w:rPr>
          <w:rFonts w:hint="cs"/>
          <w:noProof w:val="0"/>
          <w:rtl/>
        </w:rPr>
        <w:t xml:space="preserve">  בנושא:</w:t>
      </w:r>
    </w:p>
    <w:p w:rsidR="00BD776A" w:rsidRDefault="006C2DC1">
      <w:pPr>
        <w:pStyle w:val="9"/>
        <w:keepNext w:val="0"/>
        <w:ind w:left="-9"/>
        <w:rPr>
          <w:noProof w:val="0"/>
          <w:u w:val="single"/>
          <w:rtl/>
        </w:rPr>
      </w:pPr>
      <w:bookmarkStart w:id="6" w:name="TextBody4"/>
      <w:r w:rsidRPr="006C2DC1">
        <w:rPr>
          <w:noProof w:val="0"/>
          <w:u w:val="single"/>
          <w:rtl/>
        </w:rPr>
        <w:t xml:space="preserve">התחדשות עירונית בנווה שרת - התעלמות </w:t>
      </w:r>
      <w:proofErr w:type="spellStart"/>
      <w:r w:rsidRPr="006C2DC1">
        <w:rPr>
          <w:noProof w:val="0"/>
          <w:u w:val="single"/>
          <w:rtl/>
        </w:rPr>
        <w:t>מהיבטיים</w:t>
      </w:r>
      <w:proofErr w:type="spellEnd"/>
      <w:r w:rsidRPr="006C2DC1">
        <w:rPr>
          <w:noProof w:val="0"/>
          <w:u w:val="single"/>
          <w:rtl/>
        </w:rPr>
        <w:t xml:space="preserve"> קהילתיים ואי שיתוף הציבור</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6C2DC1" w:rsidRPr="006C2DC1" w:rsidRDefault="006C2DC1">
      <w:pPr>
        <w:pStyle w:val="9"/>
        <w:keepNext w:val="0"/>
        <w:ind w:left="-9"/>
        <w:rPr>
          <w:noProof w:val="0"/>
          <w:rtl/>
        </w:rPr>
      </w:pPr>
      <w:bookmarkStart w:id="7" w:name="TextBody5"/>
      <w:r w:rsidRPr="006C2DC1">
        <w:rPr>
          <w:noProof w:val="0"/>
          <w:rtl/>
        </w:rPr>
        <w:t>נווה שרת מהווה היום את אתר הגדול ביותר של התחדשות עירונית בארץ. במצב הקיים לא הקימו מנהלת עבור תושבי השכונה שתהווה גורם מסנכרן בין הגורמים השונים ותפקח על איכות החיים הסבירה של התושבים.</w:t>
      </w:r>
    </w:p>
    <w:p w:rsidR="006C2DC1" w:rsidRPr="006C2DC1" w:rsidRDefault="006C2DC1">
      <w:pPr>
        <w:pStyle w:val="9"/>
        <w:keepNext w:val="0"/>
        <w:ind w:left="-9"/>
        <w:rPr>
          <w:noProof w:val="0"/>
          <w:rtl/>
        </w:rPr>
      </w:pPr>
      <w:r w:rsidRPr="006C2DC1">
        <w:rPr>
          <w:noProof w:val="0"/>
          <w:rtl/>
        </w:rPr>
        <w:t>בנוסף, לא מועברות לתושבים הסבר על ההשפעות העתידיות על הקהילה הקיימת וההשלכות הכלכליות בעקבות השינוי המוצע העלול לגרום לאי השארתם של התושבים הוותיקים.</w:t>
      </w:r>
    </w:p>
    <w:p w:rsidR="006C2DC1" w:rsidRPr="006C2DC1" w:rsidRDefault="006C2DC1">
      <w:pPr>
        <w:pStyle w:val="9"/>
        <w:keepNext w:val="0"/>
        <w:ind w:left="-9"/>
        <w:rPr>
          <w:noProof w:val="0"/>
          <w:rtl/>
        </w:rPr>
      </w:pPr>
      <w:r w:rsidRPr="006C2DC1">
        <w:rPr>
          <w:noProof w:val="0"/>
          <w:rtl/>
        </w:rPr>
        <w:t>דיירי עמידר וחלמיש בשכונה נפגעים בזכויותיהם לרכישת הדירות בעקבות העלאת ערך הדירות באזור.</w:t>
      </w:r>
    </w:p>
    <w:p w:rsidR="006C2DC1" w:rsidRPr="006C2DC1" w:rsidRDefault="006C2DC1">
      <w:pPr>
        <w:pStyle w:val="9"/>
        <w:keepNext w:val="0"/>
        <w:ind w:left="-9"/>
        <w:rPr>
          <w:noProof w:val="0"/>
          <w:rtl/>
        </w:rPr>
      </w:pPr>
    </w:p>
    <w:p w:rsidR="00BD776A" w:rsidRDefault="006C2DC1">
      <w:pPr>
        <w:pStyle w:val="9"/>
        <w:keepNext w:val="0"/>
        <w:ind w:left="-9"/>
        <w:rPr>
          <w:noProof w:val="0"/>
          <w:rtl/>
        </w:rPr>
      </w:pPr>
      <w:r w:rsidRPr="006C2DC1">
        <w:rPr>
          <w:noProof w:val="0"/>
          <w:rtl/>
        </w:rPr>
        <w:t xml:space="preserve">אבקש דיון דחוף במליאת הכנסת </w:t>
      </w:r>
      <w:proofErr w:type="spellStart"/>
      <w:r w:rsidRPr="006C2DC1">
        <w:rPr>
          <w:noProof w:val="0"/>
          <w:rtl/>
        </w:rPr>
        <w:t>לפיתרון</w:t>
      </w:r>
      <w:proofErr w:type="spellEnd"/>
      <w:r w:rsidRPr="006C2DC1">
        <w:rPr>
          <w:noProof w:val="0"/>
          <w:rtl/>
        </w:rPr>
        <w:t xml:space="preserve"> הבעיה ולהסקת מסקנות עתידיות לתהליכי התחדשות עירונית.</w:t>
      </w:r>
      <w:bookmarkEnd w:id="7"/>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6C2DC1" w:rsidP="00977722">
      <w:pPr>
        <w:spacing w:line="360" w:lineRule="auto"/>
        <w:ind w:left="5754" w:firstLine="12"/>
        <w:rPr>
          <w:rFonts w:ascii="Tahoma" w:hAnsi="Tahoma"/>
          <w:noProof w:val="0"/>
          <w:sz w:val="28"/>
        </w:rPr>
      </w:pPr>
      <w:bookmarkStart w:id="8" w:name="TextBody9"/>
      <w:r w:rsidRPr="006C2DC1">
        <w:rPr>
          <w:rFonts w:ascii="Tahoma" w:hAnsi="Tahoma"/>
          <w:noProof w:val="0"/>
          <w:sz w:val="28"/>
          <w:rtl/>
        </w:rPr>
        <w:t>חברת הכנסת</w:t>
      </w:r>
      <w:bookmarkEnd w:id="8"/>
      <w:r w:rsidR="00BD776A">
        <w:rPr>
          <w:rFonts w:ascii="Tahoma" w:hAnsi="Tahoma" w:hint="cs"/>
          <w:noProof w:val="0"/>
          <w:sz w:val="28"/>
          <w:rtl/>
        </w:rPr>
        <w:t xml:space="preserve"> </w:t>
      </w:r>
      <w:bookmarkStart w:id="9" w:name="TextBody1"/>
      <w:r w:rsidRPr="006C2DC1">
        <w:rPr>
          <w:rFonts w:ascii="Tahoma" w:hAnsi="Tahoma"/>
          <w:noProof w:val="0"/>
          <w:sz w:val="28"/>
          <w:rtl/>
        </w:rPr>
        <w:t>גמליאל גילה</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5737asCopyOriginal.docx"/>
    <w:docVar w:name="StartMode" w:val="4"/>
    <w:docVar w:name="TemplateCount" w:val="42"/>
    <w:docVar w:name="WordsQuota" w:val="40"/>
  </w:docVars>
  <w:rsids>
    <w:rsidRoot w:val="00497FA2"/>
    <w:rsid w:val="00231A38"/>
    <w:rsid w:val="00497FA2"/>
    <w:rsid w:val="0054671C"/>
    <w:rsid w:val="006C2DC1"/>
    <w:rsid w:val="007C48DB"/>
    <w:rsid w:val="007F30D8"/>
    <w:rsid w:val="00977722"/>
    <w:rsid w:val="00B62DD8"/>
    <w:rsid w:val="00BD776A"/>
    <w:rsid w:val="00E344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3.xml><?xml version="1.0" encoding="utf-8"?>
<ds:datastoreItem xmlns:ds="http://schemas.openxmlformats.org/officeDocument/2006/customXml" ds:itemID="{CB05F99B-F8A4-4736-9453-DDEA671DD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658</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גילה גמליאל</dc:creator>
  <cp:keywords/>
  <cp:lastModifiedBy>אפרת מורלי</cp:lastModifiedBy>
  <cp:revision>4</cp:revision>
  <cp:lastPrinted>1900-12-31T21:00:00Z</cp:lastPrinted>
  <dcterms:created xsi:type="dcterms:W3CDTF">2014-07-14T17:21:00Z</dcterms:created>
  <dcterms:modified xsi:type="dcterms:W3CDTF">2014-07-17T08:06:00Z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