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81" w:rsidRPr="0088187E" w:rsidRDefault="00FC0F81" w:rsidP="00FC0F81">
      <w:pPr>
        <w:pStyle w:val="ad"/>
        <w:bidi w:val="0"/>
        <w:jc w:val="center"/>
        <w:rPr>
          <w:color w:val="3366FF"/>
          <w:lang w:eastAsia="en-US"/>
        </w:rPr>
      </w:pPr>
      <w:bookmarkStart w:id="0" w:name="_GoBack"/>
      <w:bookmarkEnd w:id="0"/>
      <w:r w:rsidRPr="0088187E">
        <w:rPr>
          <w:rFonts w:hint="cs"/>
          <w:noProof/>
          <w:rtl/>
          <w:lang w:eastAsia="en-US"/>
        </w:rPr>
        <w:drawing>
          <wp:anchor distT="0" distB="0" distL="114300" distR="114300" simplePos="0" relativeHeight="251663360" behindDoc="1" locked="0" layoutInCell="1" allowOverlap="1" wp14:anchorId="5B91FEC2" wp14:editId="0AE74401">
            <wp:simplePos x="0" y="0"/>
            <wp:positionH relativeFrom="column">
              <wp:posOffset>4908550</wp:posOffset>
            </wp:positionH>
            <wp:positionV relativeFrom="paragraph">
              <wp:posOffset>-342900</wp:posOffset>
            </wp:positionV>
            <wp:extent cx="1371600" cy="8856980"/>
            <wp:effectExtent l="0" t="0" r="0" b="127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8856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F81" w:rsidRPr="0088187E" w:rsidRDefault="00FC0F81" w:rsidP="00FC0F81">
      <w:pPr>
        <w:pStyle w:val="ad"/>
        <w:jc w:val="center"/>
        <w:rPr>
          <w:color w:val="000066"/>
          <w:sz w:val="28"/>
          <w:szCs w:val="28"/>
          <w:rtl/>
          <w:lang w:eastAsia="en-US"/>
        </w:rPr>
      </w:pPr>
    </w:p>
    <w:p w:rsidR="00FC0F81" w:rsidRPr="0088187E" w:rsidRDefault="00FC0F81" w:rsidP="00FC0F81">
      <w:pPr>
        <w:pStyle w:val="a4"/>
        <w:ind w:left="-14"/>
        <w:rPr>
          <w:rtl/>
        </w:rPr>
      </w:pPr>
      <w:r w:rsidRPr="0088187E">
        <w:rPr>
          <w:noProof/>
          <w:rtl/>
        </w:rPr>
        <mc:AlternateContent>
          <mc:Choice Requires="wps">
            <w:drawing>
              <wp:anchor distT="0" distB="0" distL="114300" distR="114300" simplePos="0" relativeHeight="251659264" behindDoc="0" locked="1" layoutInCell="1" allowOverlap="1" wp14:anchorId="65288093" wp14:editId="5DD979AB">
                <wp:simplePos x="0" y="0"/>
                <wp:positionH relativeFrom="column">
                  <wp:posOffset>345440</wp:posOffset>
                </wp:positionH>
                <wp:positionV relativeFrom="paragraph">
                  <wp:posOffset>532765</wp:posOffset>
                </wp:positionV>
                <wp:extent cx="3657600" cy="713105"/>
                <wp:effectExtent l="0" t="0" r="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5E7" w:rsidRPr="002A5586" w:rsidRDefault="001F05E7" w:rsidP="00594ACF">
                            <w:pPr>
                              <w:spacing w:before="0" w:after="0"/>
                              <w:jc w:val="center"/>
                              <w:rPr>
                                <w:b/>
                                <w:bCs/>
                                <w:sz w:val="36"/>
                                <w:szCs w:val="36"/>
                                <w:rtl/>
                                <w:lang w:eastAsia="en-US"/>
                              </w:rPr>
                            </w:pPr>
                            <w:r>
                              <w:rPr>
                                <w:rFonts w:hint="cs"/>
                                <w:b/>
                                <w:bCs/>
                                <w:sz w:val="36"/>
                                <w:szCs w:val="36"/>
                                <w:rtl/>
                                <w:lang w:eastAsia="en-US"/>
                              </w:rPr>
                              <w:t xml:space="preserve">עיקול תשמישי קדושה של בתי תפילה: עמדת המשפט העברי </w:t>
                            </w: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288093" id="_x0000_t202" coordsize="21600,21600" o:spt="202" path="m,l,21600r21600,l21600,xe">
                <v:stroke joinstyle="miter"/>
                <v:path gradientshapeok="t" o:connecttype="rect"/>
              </v:shapetype>
              <v:shape id="תיבת טקסט 5" o:spid="_x0000_s1026" type="#_x0000_t202" style="position:absolute;left:0;text-align:left;margin-left:27.2pt;margin-top:41.95pt;width:4in;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" filled="f" stroked="f">
                <v:textbox inset=",,,1mm">
                  <w:txbxContent>
                    <w:p w:rsidR="001F05E7" w:rsidRPr="002A5586" w:rsidRDefault="001F05E7" w:rsidP="00594ACF">
                      <w:pPr>
                        <w:spacing w:before="0" w:after="0"/>
                        <w:jc w:val="center"/>
                        <w:rPr>
                          <w:b/>
                          <w:bCs/>
                          <w:sz w:val="36"/>
                          <w:szCs w:val="36"/>
                          <w:rtl/>
                          <w:lang w:eastAsia="en-US"/>
                        </w:rPr>
                      </w:pPr>
                      <w:r>
                        <w:rPr>
                          <w:rFonts w:hint="cs"/>
                          <w:b/>
                          <w:bCs/>
                          <w:sz w:val="36"/>
                          <w:szCs w:val="36"/>
                          <w:rtl/>
                          <w:lang w:eastAsia="en-US"/>
                        </w:rPr>
                        <w:t xml:space="preserve">עיקול תשמישי קדושה של בתי תפילה: עמדת המשפט העברי </w:t>
                      </w:r>
                    </w:p>
                  </w:txbxContent>
                </v:textbox>
                <w10:anchorlock/>
              </v:shape>
            </w:pict>
          </mc:Fallback>
        </mc:AlternateContent>
      </w:r>
      <w:r w:rsidRPr="0088187E">
        <w:rPr>
          <w:noProof/>
          <w:rtl/>
        </w:rPr>
        <mc:AlternateContent>
          <mc:Choice Requires="wps">
            <w:drawing>
              <wp:anchor distT="0" distB="0" distL="114300" distR="114300" simplePos="0" relativeHeight="251660288" behindDoc="0" locked="1" layoutInCell="1" allowOverlap="1" wp14:anchorId="7B1D6F08" wp14:editId="333984E9">
                <wp:simplePos x="0" y="0"/>
                <wp:positionH relativeFrom="column">
                  <wp:posOffset>457200</wp:posOffset>
                </wp:positionH>
                <wp:positionV relativeFrom="paragraph">
                  <wp:posOffset>3512820</wp:posOffset>
                </wp:positionV>
                <wp:extent cx="3657600" cy="800100"/>
                <wp:effectExtent l="0" t="3810" r="635" b="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5E7" w:rsidRPr="00962413" w:rsidRDefault="001F05E7" w:rsidP="00FC0F81">
                            <w:pPr>
                              <w:jc w:val="center"/>
                              <w:rPr>
                                <w:sz w:val="40"/>
                                <w:szCs w:val="28"/>
                                <w:rtl/>
                              </w:rPr>
                            </w:pP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1D6F08" id="תיבת טקסט 4" o:spid="_x0000_s1027" type="#_x0000_t202" style="position:absolute;left:0;text-align:left;margin-left:36pt;margin-top:276.6pt;width:4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" filled="f" stroked="f">
                <v:textbox inset=",,,1mm">
                  <w:txbxContent>
                    <w:p w:rsidR="001F05E7" w:rsidRPr="00962413" w:rsidRDefault="001F05E7" w:rsidP="00FC0F81">
                      <w:pPr>
                        <w:jc w:val="center"/>
                        <w:rPr>
                          <w:sz w:val="40"/>
                          <w:szCs w:val="28"/>
                          <w:rtl/>
                        </w:rPr>
                      </w:pPr>
                    </w:p>
                  </w:txbxContent>
                </v:textbox>
                <w10:anchorlock/>
              </v:shape>
            </w:pict>
          </mc:Fallback>
        </mc:AlternateContent>
      </w:r>
    </w:p>
    <w:p w:rsidR="00FC0F81" w:rsidRPr="0088187E" w:rsidRDefault="00FC0F81" w:rsidP="00FC0F81">
      <w:pPr>
        <w:pStyle w:val="a4"/>
        <w:ind w:left="-14"/>
        <w:jc w:val="center"/>
        <w:rPr>
          <w:b/>
          <w:bCs/>
          <w:sz w:val="40"/>
          <w:szCs w:val="40"/>
          <w:rtl/>
        </w:rPr>
      </w:pPr>
    </w:p>
    <w:p w:rsidR="00FC0F81" w:rsidRPr="0088187E" w:rsidRDefault="00FC0F81" w:rsidP="00FC0F81">
      <w:pPr>
        <w:pStyle w:val="a4"/>
        <w:ind w:left="-14"/>
        <w:jc w:val="center"/>
        <w:rPr>
          <w:b/>
          <w:bCs/>
          <w:sz w:val="32"/>
          <w:szCs w:val="32"/>
          <w:rtl/>
        </w:rPr>
      </w:pPr>
    </w:p>
    <w:p w:rsidR="00FC0F81" w:rsidRPr="0088187E" w:rsidRDefault="00FC0F81" w:rsidP="00FC0F81">
      <w:pPr>
        <w:pStyle w:val="a4"/>
        <w:ind w:left="-14"/>
        <w:jc w:val="center"/>
        <w:rPr>
          <w:b/>
          <w:bCs/>
          <w:sz w:val="32"/>
          <w:szCs w:val="32"/>
          <w:rtl/>
        </w:rPr>
      </w:pPr>
    </w:p>
    <w:p w:rsidR="00FC0F81" w:rsidRPr="0088187E" w:rsidRDefault="00FC0F81" w:rsidP="00FC0F81">
      <w:pPr>
        <w:pStyle w:val="a4"/>
        <w:ind w:left="-14"/>
        <w:jc w:val="center"/>
        <w:rPr>
          <w:b/>
          <w:bCs/>
          <w:sz w:val="32"/>
          <w:szCs w:val="32"/>
          <w:rtl/>
        </w:rPr>
      </w:pPr>
      <w:r w:rsidRPr="0088187E">
        <w:rPr>
          <w:rFonts w:hint="cs"/>
          <w:noProof/>
          <w:rtl/>
        </w:rPr>
        <w:t xml:space="preserve">                               </w:t>
      </w:r>
      <w:r w:rsidR="00BE24CB" w:rsidRPr="0088187E">
        <w:rPr>
          <w:rFonts w:hint="cs"/>
          <w:noProof/>
          <w:rtl/>
        </w:rPr>
        <w:t xml:space="preserve">          </w:t>
      </w:r>
      <w:r w:rsidRPr="0088187E">
        <w:rPr>
          <w:rFonts w:hint="cs"/>
          <w:noProof/>
          <w:rtl/>
        </w:rPr>
        <w:t xml:space="preserve">     </w:t>
      </w:r>
    </w:p>
    <w:p w:rsidR="00FC0F81" w:rsidRPr="0088187E" w:rsidRDefault="00FC0F81" w:rsidP="00FC0F81">
      <w:pPr>
        <w:pStyle w:val="a4"/>
        <w:ind w:left="-14"/>
        <w:rPr>
          <w:rtl/>
        </w:rPr>
      </w:pPr>
    </w:p>
    <w:p w:rsidR="00FC0F81" w:rsidRPr="0088187E" w:rsidRDefault="00FC0F81" w:rsidP="00FC0F81">
      <w:pPr>
        <w:pStyle w:val="a4"/>
        <w:ind w:left="-14"/>
        <w:rPr>
          <w:rtl/>
        </w:rPr>
      </w:pPr>
      <w:r w:rsidRPr="0088187E">
        <w:rPr>
          <w:rFonts w:hint="cs"/>
          <w:rtl/>
        </w:rPr>
        <w:t xml:space="preserve">            </w:t>
      </w:r>
    </w:p>
    <w:p w:rsidR="00FC0F81" w:rsidRPr="0088187E" w:rsidRDefault="00FC0F81" w:rsidP="00FC0F81">
      <w:pPr>
        <w:pStyle w:val="a4"/>
        <w:ind w:left="-14"/>
        <w:jc w:val="center"/>
        <w:rPr>
          <w:rtl/>
        </w:rPr>
      </w:pPr>
      <w:r w:rsidRPr="0088187E">
        <w:rPr>
          <w:rFonts w:hint="cs"/>
          <w:noProof/>
          <w:rtl/>
        </w:rPr>
        <w:t xml:space="preserve">                                            </w:t>
      </w:r>
    </w:p>
    <w:p w:rsidR="00FC0F81" w:rsidRPr="0088187E" w:rsidRDefault="00FC0F81" w:rsidP="00FC0F81">
      <w:pPr>
        <w:pStyle w:val="a4"/>
        <w:ind w:left="-14"/>
        <w:rPr>
          <w:rtl/>
        </w:rPr>
      </w:pPr>
    </w:p>
    <w:p w:rsidR="00FC0F81" w:rsidRPr="0088187E" w:rsidRDefault="00FC0F81" w:rsidP="00FC0F81">
      <w:pPr>
        <w:pStyle w:val="a4"/>
        <w:ind w:left="-14"/>
        <w:rPr>
          <w:rtl/>
        </w:rPr>
      </w:pPr>
      <w:r w:rsidRPr="0088187E">
        <w:rPr>
          <w:noProof/>
          <w:sz w:val="20"/>
          <w:rtl/>
        </w:rPr>
        <mc:AlternateContent>
          <mc:Choice Requires="wps">
            <w:drawing>
              <wp:anchor distT="0" distB="0" distL="114300" distR="114300" simplePos="0" relativeHeight="251653632" behindDoc="0" locked="0" layoutInCell="1" allowOverlap="1" wp14:anchorId="3CCF4099" wp14:editId="75EDFA15">
                <wp:simplePos x="0" y="0"/>
                <wp:positionH relativeFrom="column">
                  <wp:posOffset>-1905</wp:posOffset>
                </wp:positionH>
                <wp:positionV relativeFrom="paragraph">
                  <wp:posOffset>76835</wp:posOffset>
                </wp:positionV>
                <wp:extent cx="4800600" cy="725170"/>
                <wp:effectExtent l="0" t="0" r="0" b="1778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5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5E7" w:rsidRDefault="001F05E7" w:rsidP="00FC0F81">
                            <w:pPr>
                              <w:pStyle w:val="a4"/>
                              <w:rPr>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CF4099" id="תיבת טקסט 3" o:spid="_x0000_s1028" type="#_x0000_t202" style="position:absolute;left:0;text-align:left;margin-left:-.15pt;margin-top:6.05pt;width:378pt;height:5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" filled="f" stroked="f">
                <v:textbox inset="0,0,0,0">
                  <w:txbxContent>
                    <w:p w:rsidR="001F05E7" w:rsidRDefault="001F05E7" w:rsidP="00FC0F81">
                      <w:pPr>
                        <w:pStyle w:val="a4"/>
                        <w:rPr>
                          <w:rtl/>
                        </w:rPr>
                      </w:pPr>
                    </w:p>
                  </w:txbxContent>
                </v:textbox>
              </v:shape>
            </w:pict>
          </mc:Fallback>
        </mc:AlternateContent>
      </w:r>
    </w:p>
    <w:p w:rsidR="00FC0F81" w:rsidRPr="0088187E" w:rsidRDefault="00FC0F81" w:rsidP="00FC0F81">
      <w:pPr>
        <w:pStyle w:val="a4"/>
        <w:ind w:left="-14"/>
        <w:rPr>
          <w:rtl/>
        </w:rPr>
      </w:pPr>
    </w:p>
    <w:p w:rsidR="00FC0F81" w:rsidRPr="0088187E" w:rsidRDefault="00FC0F81" w:rsidP="00FC0F81">
      <w:pPr>
        <w:pStyle w:val="a4"/>
        <w:ind w:left="-14"/>
        <w:rPr>
          <w:rtl/>
        </w:rPr>
      </w:pPr>
    </w:p>
    <w:p w:rsidR="00FC0F81" w:rsidRPr="0088187E" w:rsidRDefault="00FC0F81" w:rsidP="00FC0F81">
      <w:pPr>
        <w:pStyle w:val="a4"/>
        <w:ind w:left="-14"/>
        <w:rPr>
          <w:rtl/>
        </w:rPr>
      </w:pPr>
    </w:p>
    <w:p w:rsidR="00FC0F81" w:rsidRPr="0088187E" w:rsidRDefault="00FC0F81" w:rsidP="00FC0F81">
      <w:pPr>
        <w:pStyle w:val="a4"/>
        <w:rPr>
          <w:rtl/>
        </w:rPr>
      </w:pPr>
    </w:p>
    <w:tbl>
      <w:tblPr>
        <w:tblpPr w:leftFromText="180" w:rightFromText="180" w:vertAnchor="text" w:horzAnchor="margin" w:tblpY="3272"/>
        <w:bidiVisual/>
        <w:tblW w:w="0" w:type="auto"/>
        <w:tblLayout w:type="fixed"/>
        <w:tblCellMar>
          <w:left w:w="0" w:type="dxa"/>
          <w:right w:w="0" w:type="dxa"/>
        </w:tblCellMar>
        <w:tblLook w:val="0000" w:firstRow="0" w:lastRow="0" w:firstColumn="0" w:lastColumn="0" w:noHBand="0" w:noVBand="0"/>
      </w:tblPr>
      <w:tblGrid>
        <w:gridCol w:w="5040"/>
        <w:gridCol w:w="2332"/>
      </w:tblGrid>
      <w:tr w:rsidR="004E549A" w:rsidRPr="0088187E" w:rsidTr="004E549A">
        <w:tc>
          <w:tcPr>
            <w:tcW w:w="5040" w:type="dxa"/>
            <w:vAlign w:val="bottom"/>
          </w:tcPr>
          <w:p w:rsidR="004E549A" w:rsidRPr="0088187E" w:rsidRDefault="004E549A" w:rsidP="004E549A">
            <w:pPr>
              <w:pStyle w:val="3"/>
              <w:numPr>
                <w:ilvl w:val="0"/>
                <w:numId w:val="0"/>
              </w:numPr>
              <w:spacing w:before="60" w:after="60" w:line="360" w:lineRule="auto"/>
              <w:rPr>
                <w:b/>
                <w:bCs w:val="0"/>
                <w:rtl/>
                <w:lang w:eastAsia="en-US"/>
              </w:rPr>
            </w:pPr>
            <w:r w:rsidRPr="0088187E">
              <w:rPr>
                <w:rFonts w:hint="cs"/>
                <w:rtl/>
                <w:lang w:eastAsia="en-US"/>
              </w:rPr>
              <w:t xml:space="preserve">אישור:  </w:t>
            </w:r>
          </w:p>
          <w:p w:rsidR="004E549A" w:rsidRPr="0088187E" w:rsidRDefault="004E549A" w:rsidP="004E549A">
            <w:pPr>
              <w:pStyle w:val="3"/>
              <w:numPr>
                <w:ilvl w:val="0"/>
                <w:numId w:val="0"/>
              </w:numPr>
              <w:spacing w:before="60" w:after="60" w:line="360" w:lineRule="auto"/>
              <w:rPr>
                <w:lang w:eastAsia="en-US"/>
              </w:rPr>
            </w:pPr>
            <w:r w:rsidRPr="0088187E">
              <w:rPr>
                <w:rFonts w:hint="cs"/>
                <w:b/>
                <w:bCs w:val="0"/>
                <w:rtl/>
                <w:lang w:eastAsia="en-US"/>
              </w:rPr>
              <w:t>עו"ד הודיה קין, ממונה (חקיקה ומחקר משפטי)</w:t>
            </w:r>
            <w:r w:rsidRPr="0088187E">
              <w:rPr>
                <w:rFonts w:hint="cs"/>
                <w:rtl/>
                <w:lang w:eastAsia="en-US"/>
              </w:rPr>
              <w:t xml:space="preserve"> </w:t>
            </w:r>
          </w:p>
        </w:tc>
        <w:tc>
          <w:tcPr>
            <w:tcW w:w="2332" w:type="dxa"/>
            <w:vAlign w:val="bottom"/>
          </w:tcPr>
          <w:p w:rsidR="004E549A" w:rsidRPr="0088187E" w:rsidRDefault="004E549A" w:rsidP="00C12DC6">
            <w:pPr>
              <w:jc w:val="center"/>
              <w:rPr>
                <w:rtl/>
                <w:lang w:eastAsia="en-US"/>
              </w:rPr>
            </w:pPr>
            <w:r w:rsidRPr="0088187E">
              <w:rPr>
                <w:rtl/>
                <w:lang w:eastAsia="en-US"/>
              </w:rPr>
              <w:fldChar w:fldCharType="begin"/>
            </w:r>
            <w:r w:rsidRPr="0088187E">
              <w:rPr>
                <w:rtl/>
                <w:lang w:eastAsia="en-US"/>
              </w:rPr>
              <w:instrText xml:space="preserve"> </w:instrText>
            </w:r>
            <w:r w:rsidRPr="0088187E">
              <w:rPr>
                <w:lang w:eastAsia="en-US"/>
              </w:rPr>
              <w:instrText>CREATEDATE  \@ "dd MMMM yyyy" \h  \* MERGEFORMAT</w:instrText>
            </w:r>
            <w:r w:rsidRPr="0088187E">
              <w:rPr>
                <w:rtl/>
                <w:lang w:eastAsia="en-US"/>
              </w:rPr>
              <w:instrText xml:space="preserve"> </w:instrText>
            </w:r>
            <w:r w:rsidRPr="0088187E">
              <w:rPr>
                <w:rtl/>
                <w:lang w:eastAsia="en-US"/>
              </w:rPr>
              <w:fldChar w:fldCharType="separate"/>
            </w:r>
            <w:r w:rsidRPr="0088187E">
              <w:rPr>
                <w:noProof/>
                <w:rtl/>
                <w:lang w:eastAsia="en-US"/>
              </w:rPr>
              <w:t>‏</w:t>
            </w:r>
            <w:r w:rsidR="00C12DC6">
              <w:rPr>
                <w:rFonts w:hint="cs"/>
                <w:noProof/>
                <w:rtl/>
                <w:lang w:eastAsia="en-US"/>
              </w:rPr>
              <w:t>ט"ז</w:t>
            </w:r>
            <w:r w:rsidR="00D1529E" w:rsidRPr="0088187E">
              <w:rPr>
                <w:noProof/>
                <w:rtl/>
                <w:lang w:eastAsia="en-US"/>
              </w:rPr>
              <w:t xml:space="preserve"> ב</w:t>
            </w:r>
            <w:r w:rsidR="00C12DC6">
              <w:rPr>
                <w:rFonts w:hint="cs"/>
                <w:noProof/>
                <w:rtl/>
                <w:lang w:eastAsia="en-US"/>
              </w:rPr>
              <w:t>טבת</w:t>
            </w:r>
            <w:r w:rsidR="00D1529E" w:rsidRPr="0088187E">
              <w:rPr>
                <w:noProof/>
                <w:rtl/>
                <w:lang w:eastAsia="en-US"/>
              </w:rPr>
              <w:t xml:space="preserve"> </w:t>
            </w:r>
            <w:r w:rsidRPr="0088187E">
              <w:rPr>
                <w:rFonts w:hint="eastAsia"/>
                <w:noProof/>
                <w:rtl/>
                <w:lang w:eastAsia="en-US"/>
              </w:rPr>
              <w:t>תשע</w:t>
            </w:r>
            <w:r w:rsidRPr="0088187E">
              <w:rPr>
                <w:noProof/>
                <w:rtl/>
                <w:lang w:eastAsia="en-US"/>
              </w:rPr>
              <w:t>"</w:t>
            </w:r>
            <w:r w:rsidR="00D1529E" w:rsidRPr="0088187E">
              <w:rPr>
                <w:rFonts w:hint="eastAsia"/>
                <w:noProof/>
                <w:rtl/>
                <w:lang w:eastAsia="en-US"/>
              </w:rPr>
              <w:t>ו</w:t>
            </w:r>
            <w:r w:rsidRPr="0088187E">
              <w:rPr>
                <w:rtl/>
                <w:lang w:eastAsia="en-US"/>
              </w:rPr>
              <w:fldChar w:fldCharType="end"/>
            </w:r>
          </w:p>
          <w:p w:rsidR="004E549A" w:rsidRPr="0088187E" w:rsidRDefault="00C12DC6" w:rsidP="00D1529E">
            <w:pPr>
              <w:jc w:val="center"/>
              <w:rPr>
                <w:highlight w:val="yellow"/>
                <w:lang w:eastAsia="en-US"/>
              </w:rPr>
            </w:pPr>
            <w:r>
              <w:rPr>
                <w:rFonts w:hint="cs"/>
                <w:rtl/>
                <w:lang w:eastAsia="en-US"/>
              </w:rPr>
              <w:t>27</w:t>
            </w:r>
            <w:r w:rsidR="00D1529E" w:rsidRPr="0088187E">
              <w:rPr>
                <w:rtl/>
                <w:lang w:eastAsia="en-US"/>
              </w:rPr>
              <w:t xml:space="preserve"> </w:t>
            </w:r>
            <w:r w:rsidR="00D1529E" w:rsidRPr="0088187E">
              <w:rPr>
                <w:rFonts w:hint="eastAsia"/>
                <w:rtl/>
                <w:lang w:eastAsia="en-US"/>
              </w:rPr>
              <w:t>בדצמבר</w:t>
            </w:r>
            <w:r w:rsidR="00D1529E" w:rsidRPr="0088187E">
              <w:rPr>
                <w:rtl/>
                <w:lang w:eastAsia="en-US"/>
              </w:rPr>
              <w:t xml:space="preserve"> 2015</w:t>
            </w:r>
          </w:p>
        </w:tc>
      </w:tr>
      <w:tr w:rsidR="004E549A" w:rsidRPr="0088187E" w:rsidTr="004E549A">
        <w:tc>
          <w:tcPr>
            <w:tcW w:w="7372" w:type="dxa"/>
            <w:gridSpan w:val="2"/>
            <w:vAlign w:val="bottom"/>
          </w:tcPr>
          <w:p w:rsidR="004E549A" w:rsidRPr="0088187E" w:rsidRDefault="004E549A" w:rsidP="004E549A">
            <w:pPr>
              <w:jc w:val="center"/>
              <w:rPr>
                <w:b/>
                <w:bCs/>
                <w:rtl/>
                <w:lang w:eastAsia="en-US"/>
              </w:rPr>
            </w:pPr>
            <w:r w:rsidRPr="0088187E">
              <w:rPr>
                <w:rFonts w:hint="cs"/>
                <w:b/>
                <w:bCs/>
                <w:rtl/>
                <w:lang w:eastAsia="en-US"/>
              </w:rPr>
              <w:t>מסמך זה הוא סקירה משפטית ואינו חוות דעת משפטית</w:t>
            </w:r>
          </w:p>
        </w:tc>
      </w:tr>
    </w:tbl>
    <w:p w:rsidR="00FC0F81" w:rsidRPr="0088187E" w:rsidRDefault="008E33B8" w:rsidP="00FC0F81">
      <w:pPr>
        <w:tabs>
          <w:tab w:val="left" w:pos="612"/>
          <w:tab w:val="left" w:pos="1956"/>
        </w:tabs>
        <w:spacing w:before="60" w:after="60" w:line="432" w:lineRule="auto"/>
        <w:jc w:val="center"/>
        <w:rPr>
          <w:b/>
          <w:bCs/>
          <w:sz w:val="20"/>
        </w:rPr>
      </w:pPr>
      <w:r w:rsidRPr="0088187E">
        <w:rPr>
          <w:noProof/>
          <w:sz w:val="20"/>
          <w:rtl/>
          <w:lang w:eastAsia="en-US"/>
        </w:rPr>
        <mc:AlternateContent>
          <mc:Choice Requires="wps">
            <w:drawing>
              <wp:anchor distT="0" distB="0" distL="114300" distR="114300" simplePos="0" relativeHeight="251659776" behindDoc="0" locked="0" layoutInCell="1" allowOverlap="1" wp14:anchorId="37DF226C" wp14:editId="06385C8F">
                <wp:simplePos x="0" y="0"/>
                <wp:positionH relativeFrom="column">
                  <wp:posOffset>866</wp:posOffset>
                </wp:positionH>
                <wp:positionV relativeFrom="paragraph">
                  <wp:posOffset>713740</wp:posOffset>
                </wp:positionV>
                <wp:extent cx="4686300" cy="713105"/>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13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5E7" w:rsidRPr="00243397" w:rsidRDefault="001F05E7" w:rsidP="009A4AD8">
                            <w:pPr>
                              <w:tabs>
                                <w:tab w:val="left" w:pos="612"/>
                                <w:tab w:val="left" w:pos="1956"/>
                              </w:tabs>
                              <w:spacing w:before="60" w:after="60" w:line="432" w:lineRule="auto"/>
                              <w:jc w:val="center"/>
                              <w:rPr>
                                <w:b/>
                                <w:bCs/>
                                <w:sz w:val="32"/>
                                <w:szCs w:val="32"/>
                              </w:rPr>
                            </w:pPr>
                            <w:r w:rsidRPr="008E33B8">
                              <w:rPr>
                                <w:rFonts w:hint="eastAsia"/>
                                <w:b/>
                                <w:bCs/>
                                <w:sz w:val="32"/>
                                <w:szCs w:val="32"/>
                                <w:rtl/>
                              </w:rPr>
                              <w:t>כתיבה</w:t>
                            </w:r>
                            <w:r w:rsidRPr="008E33B8">
                              <w:rPr>
                                <w:b/>
                                <w:bCs/>
                                <w:sz w:val="32"/>
                                <w:szCs w:val="32"/>
                                <w:rtl/>
                              </w:rPr>
                              <w:t xml:space="preserve">: </w:t>
                            </w:r>
                            <w:r w:rsidRPr="008E33B8">
                              <w:rPr>
                                <w:rFonts w:hint="eastAsia"/>
                                <w:b/>
                                <w:bCs/>
                                <w:sz w:val="32"/>
                                <w:szCs w:val="32"/>
                                <w:rtl/>
                              </w:rPr>
                              <w:t>עו</w:t>
                            </w:r>
                            <w:r w:rsidRPr="008E33B8">
                              <w:rPr>
                                <w:b/>
                                <w:bCs/>
                                <w:sz w:val="32"/>
                                <w:szCs w:val="32"/>
                                <w:rtl/>
                              </w:rPr>
                              <w:t xml:space="preserve">"ד </w:t>
                            </w:r>
                            <w:r w:rsidRPr="008E33B8">
                              <w:rPr>
                                <w:rFonts w:hint="eastAsia"/>
                                <w:b/>
                                <w:bCs/>
                                <w:sz w:val="32"/>
                                <w:szCs w:val="32"/>
                                <w:rtl/>
                              </w:rPr>
                              <w:t>ירון</w:t>
                            </w:r>
                            <w:r w:rsidRPr="008E33B8">
                              <w:rPr>
                                <w:b/>
                                <w:bCs/>
                                <w:sz w:val="32"/>
                                <w:szCs w:val="32"/>
                                <w:rtl/>
                              </w:rPr>
                              <w:t xml:space="preserve"> </w:t>
                            </w:r>
                            <w:r w:rsidRPr="009E31A1">
                              <w:rPr>
                                <w:rFonts w:hint="eastAsia"/>
                                <w:b/>
                                <w:bCs/>
                                <w:sz w:val="32"/>
                                <w:szCs w:val="32"/>
                                <w:rtl/>
                              </w:rPr>
                              <w:t>אונגר</w:t>
                            </w:r>
                          </w:p>
                        </w:txbxContent>
                      </wps:txbx>
                      <wps:bodyPr rot="0" vert="horz" wrap="square" lIns="0" tIns="45720" rIns="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DF226C" id="תיבת טקסט 2" o:spid="_x0000_s1029" type="#_x0000_t202" style="position:absolute;left:0;text-align:left;margin-left:.05pt;margin-top:56.2pt;width:369pt;height:5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" filled="f" stroked="f">
                <v:textbox inset="0,,0,1mm">
                  <w:txbxContent>
                    <w:p w:rsidR="001F05E7" w:rsidRPr="00243397" w:rsidRDefault="001F05E7" w:rsidP="009A4AD8">
                      <w:pPr>
                        <w:tabs>
                          <w:tab w:val="left" w:pos="612"/>
                          <w:tab w:val="left" w:pos="1956"/>
                        </w:tabs>
                        <w:spacing w:before="60" w:after="60" w:line="432" w:lineRule="auto"/>
                        <w:jc w:val="center"/>
                        <w:rPr>
                          <w:b/>
                          <w:bCs/>
                          <w:sz w:val="32"/>
                          <w:szCs w:val="32"/>
                        </w:rPr>
                      </w:pPr>
                      <w:r w:rsidRPr="008E33B8">
                        <w:rPr>
                          <w:rFonts w:hint="eastAsia"/>
                          <w:b/>
                          <w:bCs/>
                          <w:sz w:val="32"/>
                          <w:szCs w:val="32"/>
                          <w:rtl/>
                        </w:rPr>
                        <w:t>כתיבה</w:t>
                      </w:r>
                      <w:r w:rsidRPr="008E33B8">
                        <w:rPr>
                          <w:b/>
                          <w:bCs/>
                          <w:sz w:val="32"/>
                          <w:szCs w:val="32"/>
                          <w:rtl/>
                        </w:rPr>
                        <w:t xml:space="preserve">: </w:t>
                      </w:r>
                      <w:r w:rsidRPr="008E33B8">
                        <w:rPr>
                          <w:rFonts w:hint="eastAsia"/>
                          <w:b/>
                          <w:bCs/>
                          <w:sz w:val="32"/>
                          <w:szCs w:val="32"/>
                          <w:rtl/>
                        </w:rPr>
                        <w:t>עו</w:t>
                      </w:r>
                      <w:r w:rsidRPr="008E33B8">
                        <w:rPr>
                          <w:b/>
                          <w:bCs/>
                          <w:sz w:val="32"/>
                          <w:szCs w:val="32"/>
                          <w:rtl/>
                        </w:rPr>
                        <w:t xml:space="preserve">"ד </w:t>
                      </w:r>
                      <w:r w:rsidRPr="008E33B8">
                        <w:rPr>
                          <w:rFonts w:hint="eastAsia"/>
                          <w:b/>
                          <w:bCs/>
                          <w:sz w:val="32"/>
                          <w:szCs w:val="32"/>
                          <w:rtl/>
                        </w:rPr>
                        <w:t>ירון</w:t>
                      </w:r>
                      <w:r w:rsidRPr="008E33B8">
                        <w:rPr>
                          <w:b/>
                          <w:bCs/>
                          <w:sz w:val="32"/>
                          <w:szCs w:val="32"/>
                          <w:rtl/>
                        </w:rPr>
                        <w:t xml:space="preserve"> </w:t>
                      </w:r>
                      <w:r w:rsidRPr="009E31A1">
                        <w:rPr>
                          <w:rFonts w:hint="eastAsia"/>
                          <w:b/>
                          <w:bCs/>
                          <w:sz w:val="32"/>
                          <w:szCs w:val="32"/>
                          <w:rtl/>
                        </w:rPr>
                        <w:t>אונגר</w:t>
                      </w:r>
                    </w:p>
                  </w:txbxContent>
                </v:textbox>
              </v:shape>
            </w:pict>
          </mc:Fallback>
        </mc:AlternateContent>
      </w:r>
      <w:r w:rsidR="00FC0F81" w:rsidRPr="0088187E">
        <w:rPr>
          <w:noProof/>
          <w:sz w:val="20"/>
          <w:rtl/>
          <w:lang w:eastAsia="en-US"/>
        </w:rPr>
        <mc:AlternateContent>
          <mc:Choice Requires="wps">
            <w:drawing>
              <wp:anchor distT="0" distB="0" distL="114300" distR="114300" simplePos="0" relativeHeight="251663872" behindDoc="0" locked="0" layoutInCell="1" allowOverlap="1" wp14:anchorId="4B5E55CB" wp14:editId="7D0E2169">
                <wp:simplePos x="0" y="0"/>
                <wp:positionH relativeFrom="column">
                  <wp:posOffset>799465</wp:posOffset>
                </wp:positionH>
                <wp:positionV relativeFrom="paragraph">
                  <wp:posOffset>9250680</wp:posOffset>
                </wp:positionV>
                <wp:extent cx="4800600" cy="713105"/>
                <wp:effectExtent l="0" t="0" r="0" b="0"/>
                <wp:wrapNone/>
                <wp:docPr id="19" name="תיבת טקסט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13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5E7" w:rsidRPr="001F6AA4" w:rsidRDefault="001F05E7" w:rsidP="00FC0F81">
                            <w:pPr>
                              <w:tabs>
                                <w:tab w:val="left" w:pos="612"/>
                                <w:tab w:val="left" w:pos="1956"/>
                              </w:tabs>
                              <w:spacing w:before="60" w:after="60" w:line="432" w:lineRule="auto"/>
                              <w:jc w:val="center"/>
                              <w:rPr>
                                <w:b/>
                                <w:bCs/>
                                <w:sz w:val="20"/>
                              </w:rPr>
                            </w:pPr>
                            <w:r w:rsidRPr="001F6AA4">
                              <w:rPr>
                                <w:rFonts w:ascii="ArialMT" w:hint="cs"/>
                                <w:b/>
                                <w:bCs/>
                                <w:rtl/>
                                <w:lang w:eastAsia="en-US"/>
                              </w:rPr>
                              <w:t>מסמך</w:t>
                            </w:r>
                            <w:r w:rsidRPr="001F6AA4">
                              <w:rPr>
                                <w:rFonts w:ascii="ArialMT"/>
                                <w:b/>
                                <w:bCs/>
                                <w:lang w:eastAsia="en-US"/>
                              </w:rPr>
                              <w:t xml:space="preserve"> </w:t>
                            </w:r>
                            <w:r w:rsidRPr="001F6AA4">
                              <w:rPr>
                                <w:rFonts w:ascii="ArialMT" w:hint="cs"/>
                                <w:b/>
                                <w:bCs/>
                                <w:rtl/>
                                <w:lang w:eastAsia="en-US"/>
                              </w:rPr>
                              <w:t>זה</w:t>
                            </w:r>
                            <w:r w:rsidRPr="001F6AA4">
                              <w:rPr>
                                <w:rFonts w:ascii="ArialMT"/>
                                <w:b/>
                                <w:bCs/>
                                <w:lang w:eastAsia="en-US"/>
                              </w:rPr>
                              <w:t xml:space="preserve"> </w:t>
                            </w:r>
                            <w:r w:rsidRPr="001F6AA4">
                              <w:rPr>
                                <w:rFonts w:ascii="ArialMT" w:hint="cs"/>
                                <w:b/>
                                <w:bCs/>
                                <w:rtl/>
                                <w:lang w:eastAsia="en-US"/>
                              </w:rPr>
                              <w:t>הוא</w:t>
                            </w:r>
                            <w:r w:rsidRPr="001F6AA4">
                              <w:rPr>
                                <w:rFonts w:ascii="ArialMT"/>
                                <w:b/>
                                <w:bCs/>
                                <w:lang w:eastAsia="en-US"/>
                              </w:rPr>
                              <w:t xml:space="preserve"> </w:t>
                            </w:r>
                            <w:r w:rsidRPr="001F6AA4">
                              <w:rPr>
                                <w:rFonts w:ascii="ArialMT" w:hint="cs"/>
                                <w:b/>
                                <w:bCs/>
                                <w:rtl/>
                                <w:lang w:eastAsia="en-US"/>
                              </w:rPr>
                              <w:t>סקירה</w:t>
                            </w:r>
                            <w:r w:rsidRPr="001F6AA4">
                              <w:rPr>
                                <w:rFonts w:ascii="ArialMT"/>
                                <w:b/>
                                <w:bCs/>
                                <w:lang w:eastAsia="en-US"/>
                              </w:rPr>
                              <w:t xml:space="preserve"> </w:t>
                            </w:r>
                            <w:r w:rsidRPr="001F6AA4">
                              <w:rPr>
                                <w:rFonts w:ascii="ArialMT" w:hint="cs"/>
                                <w:b/>
                                <w:bCs/>
                                <w:rtl/>
                                <w:lang w:eastAsia="en-US"/>
                              </w:rPr>
                              <w:t>משפטית</w:t>
                            </w:r>
                            <w:r w:rsidRPr="001F6AA4">
                              <w:rPr>
                                <w:rFonts w:ascii="ArialMT"/>
                                <w:b/>
                                <w:bCs/>
                                <w:lang w:eastAsia="en-US"/>
                              </w:rPr>
                              <w:t xml:space="preserve"> </w:t>
                            </w:r>
                            <w:r w:rsidRPr="001F6AA4">
                              <w:rPr>
                                <w:rFonts w:ascii="ArialMT" w:hint="cs"/>
                                <w:b/>
                                <w:bCs/>
                                <w:rtl/>
                                <w:lang w:eastAsia="en-US"/>
                              </w:rPr>
                              <w:t>משווה</w:t>
                            </w:r>
                            <w:r w:rsidRPr="001F6AA4">
                              <w:rPr>
                                <w:rFonts w:ascii="ArialMT"/>
                                <w:b/>
                                <w:bCs/>
                                <w:lang w:eastAsia="en-US"/>
                              </w:rPr>
                              <w:t xml:space="preserve"> </w:t>
                            </w:r>
                            <w:r w:rsidRPr="001F6AA4">
                              <w:rPr>
                                <w:rFonts w:ascii="ArialMT" w:hint="cs"/>
                                <w:b/>
                                <w:bCs/>
                                <w:rtl/>
                                <w:lang w:eastAsia="en-US"/>
                              </w:rPr>
                              <w:t>ואינו</w:t>
                            </w:r>
                            <w:r w:rsidRPr="001F6AA4">
                              <w:rPr>
                                <w:rFonts w:ascii="ArialMT"/>
                                <w:b/>
                                <w:bCs/>
                                <w:lang w:eastAsia="en-US"/>
                              </w:rPr>
                              <w:t xml:space="preserve"> </w:t>
                            </w:r>
                            <w:r w:rsidRPr="001F6AA4">
                              <w:rPr>
                                <w:rFonts w:ascii="ArialMT" w:hint="cs"/>
                                <w:b/>
                                <w:bCs/>
                                <w:rtl/>
                                <w:lang w:eastAsia="en-US"/>
                              </w:rPr>
                              <w:t>חוות</w:t>
                            </w:r>
                            <w:r w:rsidRPr="001F6AA4">
                              <w:rPr>
                                <w:rFonts w:ascii="ArialMT"/>
                                <w:b/>
                                <w:bCs/>
                                <w:lang w:eastAsia="en-US"/>
                              </w:rPr>
                              <w:t xml:space="preserve"> </w:t>
                            </w:r>
                            <w:r w:rsidRPr="001F6AA4">
                              <w:rPr>
                                <w:rFonts w:ascii="ArialMT" w:hint="cs"/>
                                <w:b/>
                                <w:bCs/>
                                <w:rtl/>
                                <w:lang w:eastAsia="en-US"/>
                              </w:rPr>
                              <w:t>דעת</w:t>
                            </w:r>
                            <w:r w:rsidRPr="001F6AA4">
                              <w:rPr>
                                <w:rFonts w:ascii="ArialMT"/>
                                <w:b/>
                                <w:bCs/>
                                <w:lang w:eastAsia="en-US"/>
                              </w:rPr>
                              <w:t xml:space="preserve"> </w:t>
                            </w:r>
                            <w:r w:rsidRPr="001F6AA4">
                              <w:rPr>
                                <w:rFonts w:ascii="ArialMT" w:hint="cs"/>
                                <w:b/>
                                <w:bCs/>
                                <w:rtl/>
                                <w:lang w:eastAsia="en-US"/>
                              </w:rPr>
                              <w:t>משפטית</w:t>
                            </w:r>
                          </w:p>
                        </w:txbxContent>
                      </wps:txbx>
                      <wps:bodyPr rot="0" vert="horz" wrap="square" lIns="0" tIns="45720" rIns="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5E55CB" id="תיבת טקסט 19" o:spid="_x0000_s1030" type="#_x0000_t202" style="position:absolute;left:0;text-align:left;margin-left:62.95pt;margin-top:728.4pt;width:378pt;height:5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" filled="f" stroked="f">
                <v:textbox inset="0,,0,1mm">
                  <w:txbxContent>
                    <w:p w:rsidR="001F05E7" w:rsidRPr="001F6AA4" w:rsidRDefault="001F05E7" w:rsidP="00FC0F81">
                      <w:pPr>
                        <w:tabs>
                          <w:tab w:val="left" w:pos="612"/>
                          <w:tab w:val="left" w:pos="1956"/>
                        </w:tabs>
                        <w:spacing w:before="60" w:after="60" w:line="432" w:lineRule="auto"/>
                        <w:jc w:val="center"/>
                        <w:rPr>
                          <w:b/>
                          <w:bCs/>
                          <w:sz w:val="20"/>
                        </w:rPr>
                      </w:pPr>
                      <w:r w:rsidRPr="001F6AA4">
                        <w:rPr>
                          <w:rFonts w:ascii="ArialMT" w:hint="cs"/>
                          <w:b/>
                          <w:bCs/>
                          <w:rtl/>
                          <w:lang w:eastAsia="en-US"/>
                        </w:rPr>
                        <w:t>מסמך</w:t>
                      </w:r>
                      <w:r w:rsidRPr="001F6AA4">
                        <w:rPr>
                          <w:rFonts w:ascii="ArialMT"/>
                          <w:b/>
                          <w:bCs/>
                          <w:lang w:eastAsia="en-US"/>
                        </w:rPr>
                        <w:t xml:space="preserve"> </w:t>
                      </w:r>
                      <w:r w:rsidRPr="001F6AA4">
                        <w:rPr>
                          <w:rFonts w:ascii="ArialMT" w:hint="cs"/>
                          <w:b/>
                          <w:bCs/>
                          <w:rtl/>
                          <w:lang w:eastAsia="en-US"/>
                        </w:rPr>
                        <w:t>זה</w:t>
                      </w:r>
                      <w:r w:rsidRPr="001F6AA4">
                        <w:rPr>
                          <w:rFonts w:ascii="ArialMT"/>
                          <w:b/>
                          <w:bCs/>
                          <w:lang w:eastAsia="en-US"/>
                        </w:rPr>
                        <w:t xml:space="preserve"> </w:t>
                      </w:r>
                      <w:r w:rsidRPr="001F6AA4">
                        <w:rPr>
                          <w:rFonts w:ascii="ArialMT" w:hint="cs"/>
                          <w:b/>
                          <w:bCs/>
                          <w:rtl/>
                          <w:lang w:eastAsia="en-US"/>
                        </w:rPr>
                        <w:t>הוא</w:t>
                      </w:r>
                      <w:r w:rsidRPr="001F6AA4">
                        <w:rPr>
                          <w:rFonts w:ascii="ArialMT"/>
                          <w:b/>
                          <w:bCs/>
                          <w:lang w:eastAsia="en-US"/>
                        </w:rPr>
                        <w:t xml:space="preserve"> </w:t>
                      </w:r>
                      <w:r w:rsidRPr="001F6AA4">
                        <w:rPr>
                          <w:rFonts w:ascii="ArialMT" w:hint="cs"/>
                          <w:b/>
                          <w:bCs/>
                          <w:rtl/>
                          <w:lang w:eastAsia="en-US"/>
                        </w:rPr>
                        <w:t>סקירה</w:t>
                      </w:r>
                      <w:r w:rsidRPr="001F6AA4">
                        <w:rPr>
                          <w:rFonts w:ascii="ArialMT"/>
                          <w:b/>
                          <w:bCs/>
                          <w:lang w:eastAsia="en-US"/>
                        </w:rPr>
                        <w:t xml:space="preserve"> </w:t>
                      </w:r>
                      <w:r w:rsidRPr="001F6AA4">
                        <w:rPr>
                          <w:rFonts w:ascii="ArialMT" w:hint="cs"/>
                          <w:b/>
                          <w:bCs/>
                          <w:rtl/>
                          <w:lang w:eastAsia="en-US"/>
                        </w:rPr>
                        <w:t>משפטית</w:t>
                      </w:r>
                      <w:r w:rsidRPr="001F6AA4">
                        <w:rPr>
                          <w:rFonts w:ascii="ArialMT"/>
                          <w:b/>
                          <w:bCs/>
                          <w:lang w:eastAsia="en-US"/>
                        </w:rPr>
                        <w:t xml:space="preserve"> </w:t>
                      </w:r>
                      <w:r w:rsidRPr="001F6AA4">
                        <w:rPr>
                          <w:rFonts w:ascii="ArialMT" w:hint="cs"/>
                          <w:b/>
                          <w:bCs/>
                          <w:rtl/>
                          <w:lang w:eastAsia="en-US"/>
                        </w:rPr>
                        <w:t>משווה</w:t>
                      </w:r>
                      <w:r w:rsidRPr="001F6AA4">
                        <w:rPr>
                          <w:rFonts w:ascii="ArialMT"/>
                          <w:b/>
                          <w:bCs/>
                          <w:lang w:eastAsia="en-US"/>
                        </w:rPr>
                        <w:t xml:space="preserve"> </w:t>
                      </w:r>
                      <w:r w:rsidRPr="001F6AA4">
                        <w:rPr>
                          <w:rFonts w:ascii="ArialMT" w:hint="cs"/>
                          <w:b/>
                          <w:bCs/>
                          <w:rtl/>
                          <w:lang w:eastAsia="en-US"/>
                        </w:rPr>
                        <w:t>ואינו</w:t>
                      </w:r>
                      <w:r w:rsidRPr="001F6AA4">
                        <w:rPr>
                          <w:rFonts w:ascii="ArialMT"/>
                          <w:b/>
                          <w:bCs/>
                          <w:lang w:eastAsia="en-US"/>
                        </w:rPr>
                        <w:t xml:space="preserve"> </w:t>
                      </w:r>
                      <w:r w:rsidRPr="001F6AA4">
                        <w:rPr>
                          <w:rFonts w:ascii="ArialMT" w:hint="cs"/>
                          <w:b/>
                          <w:bCs/>
                          <w:rtl/>
                          <w:lang w:eastAsia="en-US"/>
                        </w:rPr>
                        <w:t>חוות</w:t>
                      </w:r>
                      <w:r w:rsidRPr="001F6AA4">
                        <w:rPr>
                          <w:rFonts w:ascii="ArialMT"/>
                          <w:b/>
                          <w:bCs/>
                          <w:lang w:eastAsia="en-US"/>
                        </w:rPr>
                        <w:t xml:space="preserve"> </w:t>
                      </w:r>
                      <w:r w:rsidRPr="001F6AA4">
                        <w:rPr>
                          <w:rFonts w:ascii="ArialMT" w:hint="cs"/>
                          <w:b/>
                          <w:bCs/>
                          <w:rtl/>
                          <w:lang w:eastAsia="en-US"/>
                        </w:rPr>
                        <w:t>דעת</w:t>
                      </w:r>
                      <w:r w:rsidRPr="001F6AA4">
                        <w:rPr>
                          <w:rFonts w:ascii="ArialMT"/>
                          <w:b/>
                          <w:bCs/>
                          <w:lang w:eastAsia="en-US"/>
                        </w:rPr>
                        <w:t xml:space="preserve"> </w:t>
                      </w:r>
                      <w:r w:rsidRPr="001F6AA4">
                        <w:rPr>
                          <w:rFonts w:ascii="ArialMT" w:hint="cs"/>
                          <w:b/>
                          <w:bCs/>
                          <w:rtl/>
                          <w:lang w:eastAsia="en-US"/>
                        </w:rPr>
                        <w:t>משפטית</w:t>
                      </w:r>
                    </w:p>
                  </w:txbxContent>
                </v:textbox>
              </v:shape>
            </w:pict>
          </mc:Fallback>
        </mc:AlternateContent>
      </w:r>
      <w:r w:rsidR="00FC0F81" w:rsidRPr="0088187E">
        <w:rPr>
          <w:noProof/>
          <w:sz w:val="20"/>
          <w:rtl/>
          <w:lang w:eastAsia="en-US"/>
        </w:rPr>
        <mc:AlternateContent>
          <mc:Choice Requires="wps">
            <w:drawing>
              <wp:anchor distT="0" distB="0" distL="114300" distR="114300" simplePos="0" relativeHeight="251662848" behindDoc="0" locked="0" layoutInCell="1" allowOverlap="1" wp14:anchorId="2224C317" wp14:editId="775D0C43">
                <wp:simplePos x="0" y="0"/>
                <wp:positionH relativeFrom="column">
                  <wp:posOffset>799465</wp:posOffset>
                </wp:positionH>
                <wp:positionV relativeFrom="paragraph">
                  <wp:posOffset>9250680</wp:posOffset>
                </wp:positionV>
                <wp:extent cx="4800600" cy="713105"/>
                <wp:effectExtent l="0" t="0" r="0" b="0"/>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13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5E7" w:rsidRPr="001F6AA4" w:rsidRDefault="001F05E7" w:rsidP="00FC0F81">
                            <w:pPr>
                              <w:tabs>
                                <w:tab w:val="left" w:pos="612"/>
                                <w:tab w:val="left" w:pos="1956"/>
                              </w:tabs>
                              <w:spacing w:before="60" w:after="60" w:line="432" w:lineRule="auto"/>
                              <w:jc w:val="center"/>
                              <w:rPr>
                                <w:b/>
                                <w:bCs/>
                                <w:sz w:val="20"/>
                              </w:rPr>
                            </w:pPr>
                            <w:r w:rsidRPr="001F6AA4">
                              <w:rPr>
                                <w:rFonts w:ascii="ArialMT" w:hint="cs"/>
                                <w:b/>
                                <w:bCs/>
                                <w:rtl/>
                                <w:lang w:eastAsia="en-US"/>
                              </w:rPr>
                              <w:t>מסמך</w:t>
                            </w:r>
                            <w:r w:rsidRPr="001F6AA4">
                              <w:rPr>
                                <w:rFonts w:ascii="ArialMT"/>
                                <w:b/>
                                <w:bCs/>
                                <w:lang w:eastAsia="en-US"/>
                              </w:rPr>
                              <w:t xml:space="preserve"> </w:t>
                            </w:r>
                            <w:r w:rsidRPr="001F6AA4">
                              <w:rPr>
                                <w:rFonts w:ascii="ArialMT" w:hint="cs"/>
                                <w:b/>
                                <w:bCs/>
                                <w:rtl/>
                                <w:lang w:eastAsia="en-US"/>
                              </w:rPr>
                              <w:t>זה</w:t>
                            </w:r>
                            <w:r w:rsidRPr="001F6AA4">
                              <w:rPr>
                                <w:rFonts w:ascii="ArialMT"/>
                                <w:b/>
                                <w:bCs/>
                                <w:lang w:eastAsia="en-US"/>
                              </w:rPr>
                              <w:t xml:space="preserve"> </w:t>
                            </w:r>
                            <w:r w:rsidRPr="001F6AA4">
                              <w:rPr>
                                <w:rFonts w:ascii="ArialMT" w:hint="cs"/>
                                <w:b/>
                                <w:bCs/>
                                <w:rtl/>
                                <w:lang w:eastAsia="en-US"/>
                              </w:rPr>
                              <w:t>הוא</w:t>
                            </w:r>
                            <w:r w:rsidRPr="001F6AA4">
                              <w:rPr>
                                <w:rFonts w:ascii="ArialMT"/>
                                <w:b/>
                                <w:bCs/>
                                <w:lang w:eastAsia="en-US"/>
                              </w:rPr>
                              <w:t xml:space="preserve"> </w:t>
                            </w:r>
                            <w:r w:rsidRPr="001F6AA4">
                              <w:rPr>
                                <w:rFonts w:ascii="ArialMT" w:hint="cs"/>
                                <w:b/>
                                <w:bCs/>
                                <w:rtl/>
                                <w:lang w:eastAsia="en-US"/>
                              </w:rPr>
                              <w:t>סקירה</w:t>
                            </w:r>
                            <w:r w:rsidRPr="001F6AA4">
                              <w:rPr>
                                <w:rFonts w:ascii="ArialMT"/>
                                <w:b/>
                                <w:bCs/>
                                <w:lang w:eastAsia="en-US"/>
                              </w:rPr>
                              <w:t xml:space="preserve"> </w:t>
                            </w:r>
                            <w:r w:rsidRPr="001F6AA4">
                              <w:rPr>
                                <w:rFonts w:ascii="ArialMT" w:hint="cs"/>
                                <w:b/>
                                <w:bCs/>
                                <w:rtl/>
                                <w:lang w:eastAsia="en-US"/>
                              </w:rPr>
                              <w:t>משפטית</w:t>
                            </w:r>
                            <w:r w:rsidRPr="001F6AA4">
                              <w:rPr>
                                <w:rFonts w:ascii="ArialMT"/>
                                <w:b/>
                                <w:bCs/>
                                <w:lang w:eastAsia="en-US"/>
                              </w:rPr>
                              <w:t xml:space="preserve"> </w:t>
                            </w:r>
                            <w:r w:rsidRPr="001F6AA4">
                              <w:rPr>
                                <w:rFonts w:ascii="ArialMT" w:hint="cs"/>
                                <w:b/>
                                <w:bCs/>
                                <w:rtl/>
                                <w:lang w:eastAsia="en-US"/>
                              </w:rPr>
                              <w:t>משווה</w:t>
                            </w:r>
                            <w:r w:rsidRPr="001F6AA4">
                              <w:rPr>
                                <w:rFonts w:ascii="ArialMT"/>
                                <w:b/>
                                <w:bCs/>
                                <w:lang w:eastAsia="en-US"/>
                              </w:rPr>
                              <w:t xml:space="preserve"> </w:t>
                            </w:r>
                            <w:r w:rsidRPr="001F6AA4">
                              <w:rPr>
                                <w:rFonts w:ascii="ArialMT" w:hint="cs"/>
                                <w:b/>
                                <w:bCs/>
                                <w:rtl/>
                                <w:lang w:eastAsia="en-US"/>
                              </w:rPr>
                              <w:t>ואינו</w:t>
                            </w:r>
                            <w:r w:rsidRPr="001F6AA4">
                              <w:rPr>
                                <w:rFonts w:ascii="ArialMT"/>
                                <w:b/>
                                <w:bCs/>
                                <w:lang w:eastAsia="en-US"/>
                              </w:rPr>
                              <w:t xml:space="preserve"> </w:t>
                            </w:r>
                            <w:r w:rsidRPr="001F6AA4">
                              <w:rPr>
                                <w:rFonts w:ascii="ArialMT" w:hint="cs"/>
                                <w:b/>
                                <w:bCs/>
                                <w:rtl/>
                                <w:lang w:eastAsia="en-US"/>
                              </w:rPr>
                              <w:t>חוות</w:t>
                            </w:r>
                            <w:r w:rsidRPr="001F6AA4">
                              <w:rPr>
                                <w:rFonts w:ascii="ArialMT"/>
                                <w:b/>
                                <w:bCs/>
                                <w:lang w:eastAsia="en-US"/>
                              </w:rPr>
                              <w:t xml:space="preserve"> </w:t>
                            </w:r>
                            <w:r w:rsidRPr="001F6AA4">
                              <w:rPr>
                                <w:rFonts w:ascii="ArialMT" w:hint="cs"/>
                                <w:b/>
                                <w:bCs/>
                                <w:rtl/>
                                <w:lang w:eastAsia="en-US"/>
                              </w:rPr>
                              <w:t>דעת</w:t>
                            </w:r>
                            <w:r w:rsidRPr="001F6AA4">
                              <w:rPr>
                                <w:rFonts w:ascii="ArialMT"/>
                                <w:b/>
                                <w:bCs/>
                                <w:lang w:eastAsia="en-US"/>
                              </w:rPr>
                              <w:t xml:space="preserve"> </w:t>
                            </w:r>
                            <w:r w:rsidRPr="001F6AA4">
                              <w:rPr>
                                <w:rFonts w:ascii="ArialMT" w:hint="cs"/>
                                <w:b/>
                                <w:bCs/>
                                <w:rtl/>
                                <w:lang w:eastAsia="en-US"/>
                              </w:rPr>
                              <w:t>משפטית</w:t>
                            </w:r>
                          </w:p>
                        </w:txbxContent>
                      </wps:txbx>
                      <wps:bodyPr rot="0" vert="horz" wrap="square" lIns="0" tIns="45720" rIns="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24C317" id="תיבת טקסט 12" o:spid="_x0000_s1031" type="#_x0000_t202" style="position:absolute;left:0;text-align:left;margin-left:62.95pt;margin-top:728.4pt;width:378pt;height:5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" filled="f" stroked="f">
                <v:textbox inset="0,,0,1mm">
                  <w:txbxContent>
                    <w:p w:rsidR="001F05E7" w:rsidRPr="001F6AA4" w:rsidRDefault="001F05E7" w:rsidP="00FC0F81">
                      <w:pPr>
                        <w:tabs>
                          <w:tab w:val="left" w:pos="612"/>
                          <w:tab w:val="left" w:pos="1956"/>
                        </w:tabs>
                        <w:spacing w:before="60" w:after="60" w:line="432" w:lineRule="auto"/>
                        <w:jc w:val="center"/>
                        <w:rPr>
                          <w:b/>
                          <w:bCs/>
                          <w:sz w:val="20"/>
                        </w:rPr>
                      </w:pPr>
                      <w:r w:rsidRPr="001F6AA4">
                        <w:rPr>
                          <w:rFonts w:ascii="ArialMT" w:hint="cs"/>
                          <w:b/>
                          <w:bCs/>
                          <w:rtl/>
                          <w:lang w:eastAsia="en-US"/>
                        </w:rPr>
                        <w:t>מסמך</w:t>
                      </w:r>
                      <w:r w:rsidRPr="001F6AA4">
                        <w:rPr>
                          <w:rFonts w:ascii="ArialMT"/>
                          <w:b/>
                          <w:bCs/>
                          <w:lang w:eastAsia="en-US"/>
                        </w:rPr>
                        <w:t xml:space="preserve"> </w:t>
                      </w:r>
                      <w:r w:rsidRPr="001F6AA4">
                        <w:rPr>
                          <w:rFonts w:ascii="ArialMT" w:hint="cs"/>
                          <w:b/>
                          <w:bCs/>
                          <w:rtl/>
                          <w:lang w:eastAsia="en-US"/>
                        </w:rPr>
                        <w:t>זה</w:t>
                      </w:r>
                      <w:r w:rsidRPr="001F6AA4">
                        <w:rPr>
                          <w:rFonts w:ascii="ArialMT"/>
                          <w:b/>
                          <w:bCs/>
                          <w:lang w:eastAsia="en-US"/>
                        </w:rPr>
                        <w:t xml:space="preserve"> </w:t>
                      </w:r>
                      <w:r w:rsidRPr="001F6AA4">
                        <w:rPr>
                          <w:rFonts w:ascii="ArialMT" w:hint="cs"/>
                          <w:b/>
                          <w:bCs/>
                          <w:rtl/>
                          <w:lang w:eastAsia="en-US"/>
                        </w:rPr>
                        <w:t>הוא</w:t>
                      </w:r>
                      <w:r w:rsidRPr="001F6AA4">
                        <w:rPr>
                          <w:rFonts w:ascii="ArialMT"/>
                          <w:b/>
                          <w:bCs/>
                          <w:lang w:eastAsia="en-US"/>
                        </w:rPr>
                        <w:t xml:space="preserve"> </w:t>
                      </w:r>
                      <w:r w:rsidRPr="001F6AA4">
                        <w:rPr>
                          <w:rFonts w:ascii="ArialMT" w:hint="cs"/>
                          <w:b/>
                          <w:bCs/>
                          <w:rtl/>
                          <w:lang w:eastAsia="en-US"/>
                        </w:rPr>
                        <w:t>סקירה</w:t>
                      </w:r>
                      <w:r w:rsidRPr="001F6AA4">
                        <w:rPr>
                          <w:rFonts w:ascii="ArialMT"/>
                          <w:b/>
                          <w:bCs/>
                          <w:lang w:eastAsia="en-US"/>
                        </w:rPr>
                        <w:t xml:space="preserve"> </w:t>
                      </w:r>
                      <w:r w:rsidRPr="001F6AA4">
                        <w:rPr>
                          <w:rFonts w:ascii="ArialMT" w:hint="cs"/>
                          <w:b/>
                          <w:bCs/>
                          <w:rtl/>
                          <w:lang w:eastAsia="en-US"/>
                        </w:rPr>
                        <w:t>משפטית</w:t>
                      </w:r>
                      <w:r w:rsidRPr="001F6AA4">
                        <w:rPr>
                          <w:rFonts w:ascii="ArialMT"/>
                          <w:b/>
                          <w:bCs/>
                          <w:lang w:eastAsia="en-US"/>
                        </w:rPr>
                        <w:t xml:space="preserve"> </w:t>
                      </w:r>
                      <w:r w:rsidRPr="001F6AA4">
                        <w:rPr>
                          <w:rFonts w:ascii="ArialMT" w:hint="cs"/>
                          <w:b/>
                          <w:bCs/>
                          <w:rtl/>
                          <w:lang w:eastAsia="en-US"/>
                        </w:rPr>
                        <w:t>משווה</w:t>
                      </w:r>
                      <w:r w:rsidRPr="001F6AA4">
                        <w:rPr>
                          <w:rFonts w:ascii="ArialMT"/>
                          <w:b/>
                          <w:bCs/>
                          <w:lang w:eastAsia="en-US"/>
                        </w:rPr>
                        <w:t xml:space="preserve"> </w:t>
                      </w:r>
                      <w:r w:rsidRPr="001F6AA4">
                        <w:rPr>
                          <w:rFonts w:ascii="ArialMT" w:hint="cs"/>
                          <w:b/>
                          <w:bCs/>
                          <w:rtl/>
                          <w:lang w:eastAsia="en-US"/>
                        </w:rPr>
                        <w:t>ואינו</w:t>
                      </w:r>
                      <w:r w:rsidRPr="001F6AA4">
                        <w:rPr>
                          <w:rFonts w:ascii="ArialMT"/>
                          <w:b/>
                          <w:bCs/>
                          <w:lang w:eastAsia="en-US"/>
                        </w:rPr>
                        <w:t xml:space="preserve"> </w:t>
                      </w:r>
                      <w:r w:rsidRPr="001F6AA4">
                        <w:rPr>
                          <w:rFonts w:ascii="ArialMT" w:hint="cs"/>
                          <w:b/>
                          <w:bCs/>
                          <w:rtl/>
                          <w:lang w:eastAsia="en-US"/>
                        </w:rPr>
                        <w:t>חוות</w:t>
                      </w:r>
                      <w:r w:rsidRPr="001F6AA4">
                        <w:rPr>
                          <w:rFonts w:ascii="ArialMT"/>
                          <w:b/>
                          <w:bCs/>
                          <w:lang w:eastAsia="en-US"/>
                        </w:rPr>
                        <w:t xml:space="preserve"> </w:t>
                      </w:r>
                      <w:r w:rsidRPr="001F6AA4">
                        <w:rPr>
                          <w:rFonts w:ascii="ArialMT" w:hint="cs"/>
                          <w:b/>
                          <w:bCs/>
                          <w:rtl/>
                          <w:lang w:eastAsia="en-US"/>
                        </w:rPr>
                        <w:t>דעת</w:t>
                      </w:r>
                      <w:r w:rsidRPr="001F6AA4">
                        <w:rPr>
                          <w:rFonts w:ascii="ArialMT"/>
                          <w:b/>
                          <w:bCs/>
                          <w:lang w:eastAsia="en-US"/>
                        </w:rPr>
                        <w:t xml:space="preserve"> </w:t>
                      </w:r>
                      <w:r w:rsidRPr="001F6AA4">
                        <w:rPr>
                          <w:rFonts w:ascii="ArialMT" w:hint="cs"/>
                          <w:b/>
                          <w:bCs/>
                          <w:rtl/>
                          <w:lang w:eastAsia="en-US"/>
                        </w:rPr>
                        <w:t>משפטית</w:t>
                      </w:r>
                    </w:p>
                  </w:txbxContent>
                </v:textbox>
              </v:shape>
            </w:pict>
          </mc:Fallback>
        </mc:AlternateContent>
      </w:r>
      <w:r w:rsidR="00FC0F81" w:rsidRPr="0088187E">
        <w:rPr>
          <w:noProof/>
          <w:sz w:val="20"/>
          <w:rtl/>
          <w:lang w:eastAsia="en-US"/>
        </w:rPr>
        <mc:AlternateContent>
          <mc:Choice Requires="wps">
            <w:drawing>
              <wp:anchor distT="0" distB="0" distL="114300" distR="114300" simplePos="0" relativeHeight="251661824" behindDoc="0" locked="0" layoutInCell="1" allowOverlap="1" wp14:anchorId="47AC6E69" wp14:editId="3D148697">
                <wp:simplePos x="0" y="0"/>
                <wp:positionH relativeFrom="column">
                  <wp:posOffset>799465</wp:posOffset>
                </wp:positionH>
                <wp:positionV relativeFrom="paragraph">
                  <wp:posOffset>9250680</wp:posOffset>
                </wp:positionV>
                <wp:extent cx="4800600" cy="713105"/>
                <wp:effectExtent l="0" t="0" r="0" b="0"/>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13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5E7" w:rsidRPr="001F6AA4" w:rsidRDefault="001F05E7" w:rsidP="00FC0F81">
                            <w:pPr>
                              <w:tabs>
                                <w:tab w:val="left" w:pos="612"/>
                                <w:tab w:val="left" w:pos="1956"/>
                              </w:tabs>
                              <w:spacing w:before="60" w:after="60" w:line="432" w:lineRule="auto"/>
                              <w:jc w:val="center"/>
                              <w:rPr>
                                <w:b/>
                                <w:bCs/>
                                <w:sz w:val="20"/>
                              </w:rPr>
                            </w:pPr>
                            <w:r w:rsidRPr="001F6AA4">
                              <w:rPr>
                                <w:rFonts w:ascii="ArialMT" w:hint="cs"/>
                                <w:b/>
                                <w:bCs/>
                                <w:rtl/>
                                <w:lang w:eastAsia="en-US"/>
                              </w:rPr>
                              <w:t>מסמך</w:t>
                            </w:r>
                            <w:r w:rsidRPr="001F6AA4">
                              <w:rPr>
                                <w:rFonts w:ascii="ArialMT"/>
                                <w:b/>
                                <w:bCs/>
                                <w:lang w:eastAsia="en-US"/>
                              </w:rPr>
                              <w:t xml:space="preserve"> </w:t>
                            </w:r>
                            <w:r w:rsidRPr="001F6AA4">
                              <w:rPr>
                                <w:rFonts w:ascii="ArialMT" w:hint="cs"/>
                                <w:b/>
                                <w:bCs/>
                                <w:rtl/>
                                <w:lang w:eastAsia="en-US"/>
                              </w:rPr>
                              <w:t>זה</w:t>
                            </w:r>
                            <w:r w:rsidRPr="001F6AA4">
                              <w:rPr>
                                <w:rFonts w:ascii="ArialMT"/>
                                <w:b/>
                                <w:bCs/>
                                <w:lang w:eastAsia="en-US"/>
                              </w:rPr>
                              <w:t xml:space="preserve"> </w:t>
                            </w:r>
                            <w:r w:rsidRPr="001F6AA4">
                              <w:rPr>
                                <w:rFonts w:ascii="ArialMT" w:hint="cs"/>
                                <w:b/>
                                <w:bCs/>
                                <w:rtl/>
                                <w:lang w:eastAsia="en-US"/>
                              </w:rPr>
                              <w:t>הוא</w:t>
                            </w:r>
                            <w:r w:rsidRPr="001F6AA4">
                              <w:rPr>
                                <w:rFonts w:ascii="ArialMT"/>
                                <w:b/>
                                <w:bCs/>
                                <w:lang w:eastAsia="en-US"/>
                              </w:rPr>
                              <w:t xml:space="preserve"> </w:t>
                            </w:r>
                            <w:r w:rsidRPr="001F6AA4">
                              <w:rPr>
                                <w:rFonts w:ascii="ArialMT" w:hint="cs"/>
                                <w:b/>
                                <w:bCs/>
                                <w:rtl/>
                                <w:lang w:eastAsia="en-US"/>
                              </w:rPr>
                              <w:t>סקירה</w:t>
                            </w:r>
                            <w:r w:rsidRPr="001F6AA4">
                              <w:rPr>
                                <w:rFonts w:ascii="ArialMT"/>
                                <w:b/>
                                <w:bCs/>
                                <w:lang w:eastAsia="en-US"/>
                              </w:rPr>
                              <w:t xml:space="preserve"> </w:t>
                            </w:r>
                            <w:r w:rsidRPr="001F6AA4">
                              <w:rPr>
                                <w:rFonts w:ascii="ArialMT" w:hint="cs"/>
                                <w:b/>
                                <w:bCs/>
                                <w:rtl/>
                                <w:lang w:eastAsia="en-US"/>
                              </w:rPr>
                              <w:t>משפטית</w:t>
                            </w:r>
                            <w:r w:rsidRPr="001F6AA4">
                              <w:rPr>
                                <w:rFonts w:ascii="ArialMT"/>
                                <w:b/>
                                <w:bCs/>
                                <w:lang w:eastAsia="en-US"/>
                              </w:rPr>
                              <w:t xml:space="preserve"> </w:t>
                            </w:r>
                            <w:r w:rsidRPr="001F6AA4">
                              <w:rPr>
                                <w:rFonts w:ascii="ArialMT" w:hint="cs"/>
                                <w:b/>
                                <w:bCs/>
                                <w:rtl/>
                                <w:lang w:eastAsia="en-US"/>
                              </w:rPr>
                              <w:t>משווה</w:t>
                            </w:r>
                            <w:r w:rsidRPr="001F6AA4">
                              <w:rPr>
                                <w:rFonts w:ascii="ArialMT"/>
                                <w:b/>
                                <w:bCs/>
                                <w:lang w:eastAsia="en-US"/>
                              </w:rPr>
                              <w:t xml:space="preserve"> </w:t>
                            </w:r>
                            <w:r w:rsidRPr="001F6AA4">
                              <w:rPr>
                                <w:rFonts w:ascii="ArialMT" w:hint="cs"/>
                                <w:b/>
                                <w:bCs/>
                                <w:rtl/>
                                <w:lang w:eastAsia="en-US"/>
                              </w:rPr>
                              <w:t>ואינו</w:t>
                            </w:r>
                            <w:r w:rsidRPr="001F6AA4">
                              <w:rPr>
                                <w:rFonts w:ascii="ArialMT"/>
                                <w:b/>
                                <w:bCs/>
                                <w:lang w:eastAsia="en-US"/>
                              </w:rPr>
                              <w:t xml:space="preserve"> </w:t>
                            </w:r>
                            <w:r w:rsidRPr="001F6AA4">
                              <w:rPr>
                                <w:rFonts w:ascii="ArialMT" w:hint="cs"/>
                                <w:b/>
                                <w:bCs/>
                                <w:rtl/>
                                <w:lang w:eastAsia="en-US"/>
                              </w:rPr>
                              <w:t>חוות</w:t>
                            </w:r>
                            <w:r w:rsidRPr="001F6AA4">
                              <w:rPr>
                                <w:rFonts w:ascii="ArialMT"/>
                                <w:b/>
                                <w:bCs/>
                                <w:lang w:eastAsia="en-US"/>
                              </w:rPr>
                              <w:t xml:space="preserve"> </w:t>
                            </w:r>
                            <w:r w:rsidRPr="001F6AA4">
                              <w:rPr>
                                <w:rFonts w:ascii="ArialMT" w:hint="cs"/>
                                <w:b/>
                                <w:bCs/>
                                <w:rtl/>
                                <w:lang w:eastAsia="en-US"/>
                              </w:rPr>
                              <w:t>דעת</w:t>
                            </w:r>
                            <w:r w:rsidRPr="001F6AA4">
                              <w:rPr>
                                <w:rFonts w:ascii="ArialMT"/>
                                <w:b/>
                                <w:bCs/>
                                <w:lang w:eastAsia="en-US"/>
                              </w:rPr>
                              <w:t xml:space="preserve"> </w:t>
                            </w:r>
                            <w:r w:rsidRPr="001F6AA4">
                              <w:rPr>
                                <w:rFonts w:ascii="ArialMT" w:hint="cs"/>
                                <w:b/>
                                <w:bCs/>
                                <w:rtl/>
                                <w:lang w:eastAsia="en-US"/>
                              </w:rPr>
                              <w:t>משפטית</w:t>
                            </w:r>
                          </w:p>
                        </w:txbxContent>
                      </wps:txbx>
                      <wps:bodyPr rot="0" vert="horz" wrap="square" lIns="0" tIns="45720" rIns="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AC6E69" id="תיבת טקסט 11" o:spid="_x0000_s1032" type="#_x0000_t202" style="position:absolute;left:0;text-align:left;margin-left:62.95pt;margin-top:728.4pt;width:378pt;height:5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" filled="f" stroked="f">
                <v:textbox inset="0,,0,1mm">
                  <w:txbxContent>
                    <w:p w:rsidR="001F05E7" w:rsidRPr="001F6AA4" w:rsidRDefault="001F05E7" w:rsidP="00FC0F81">
                      <w:pPr>
                        <w:tabs>
                          <w:tab w:val="left" w:pos="612"/>
                          <w:tab w:val="left" w:pos="1956"/>
                        </w:tabs>
                        <w:spacing w:before="60" w:after="60" w:line="432" w:lineRule="auto"/>
                        <w:jc w:val="center"/>
                        <w:rPr>
                          <w:b/>
                          <w:bCs/>
                          <w:sz w:val="20"/>
                        </w:rPr>
                      </w:pPr>
                      <w:r w:rsidRPr="001F6AA4">
                        <w:rPr>
                          <w:rFonts w:ascii="ArialMT" w:hint="cs"/>
                          <w:b/>
                          <w:bCs/>
                          <w:rtl/>
                          <w:lang w:eastAsia="en-US"/>
                        </w:rPr>
                        <w:t>מסמך</w:t>
                      </w:r>
                      <w:r w:rsidRPr="001F6AA4">
                        <w:rPr>
                          <w:rFonts w:ascii="ArialMT"/>
                          <w:b/>
                          <w:bCs/>
                          <w:lang w:eastAsia="en-US"/>
                        </w:rPr>
                        <w:t xml:space="preserve"> </w:t>
                      </w:r>
                      <w:r w:rsidRPr="001F6AA4">
                        <w:rPr>
                          <w:rFonts w:ascii="ArialMT" w:hint="cs"/>
                          <w:b/>
                          <w:bCs/>
                          <w:rtl/>
                          <w:lang w:eastAsia="en-US"/>
                        </w:rPr>
                        <w:t>זה</w:t>
                      </w:r>
                      <w:r w:rsidRPr="001F6AA4">
                        <w:rPr>
                          <w:rFonts w:ascii="ArialMT"/>
                          <w:b/>
                          <w:bCs/>
                          <w:lang w:eastAsia="en-US"/>
                        </w:rPr>
                        <w:t xml:space="preserve"> </w:t>
                      </w:r>
                      <w:r w:rsidRPr="001F6AA4">
                        <w:rPr>
                          <w:rFonts w:ascii="ArialMT" w:hint="cs"/>
                          <w:b/>
                          <w:bCs/>
                          <w:rtl/>
                          <w:lang w:eastAsia="en-US"/>
                        </w:rPr>
                        <w:t>הוא</w:t>
                      </w:r>
                      <w:r w:rsidRPr="001F6AA4">
                        <w:rPr>
                          <w:rFonts w:ascii="ArialMT"/>
                          <w:b/>
                          <w:bCs/>
                          <w:lang w:eastAsia="en-US"/>
                        </w:rPr>
                        <w:t xml:space="preserve"> </w:t>
                      </w:r>
                      <w:r w:rsidRPr="001F6AA4">
                        <w:rPr>
                          <w:rFonts w:ascii="ArialMT" w:hint="cs"/>
                          <w:b/>
                          <w:bCs/>
                          <w:rtl/>
                          <w:lang w:eastAsia="en-US"/>
                        </w:rPr>
                        <w:t>סקירה</w:t>
                      </w:r>
                      <w:r w:rsidRPr="001F6AA4">
                        <w:rPr>
                          <w:rFonts w:ascii="ArialMT"/>
                          <w:b/>
                          <w:bCs/>
                          <w:lang w:eastAsia="en-US"/>
                        </w:rPr>
                        <w:t xml:space="preserve"> </w:t>
                      </w:r>
                      <w:r w:rsidRPr="001F6AA4">
                        <w:rPr>
                          <w:rFonts w:ascii="ArialMT" w:hint="cs"/>
                          <w:b/>
                          <w:bCs/>
                          <w:rtl/>
                          <w:lang w:eastAsia="en-US"/>
                        </w:rPr>
                        <w:t>משפטית</w:t>
                      </w:r>
                      <w:r w:rsidRPr="001F6AA4">
                        <w:rPr>
                          <w:rFonts w:ascii="ArialMT"/>
                          <w:b/>
                          <w:bCs/>
                          <w:lang w:eastAsia="en-US"/>
                        </w:rPr>
                        <w:t xml:space="preserve"> </w:t>
                      </w:r>
                      <w:r w:rsidRPr="001F6AA4">
                        <w:rPr>
                          <w:rFonts w:ascii="ArialMT" w:hint="cs"/>
                          <w:b/>
                          <w:bCs/>
                          <w:rtl/>
                          <w:lang w:eastAsia="en-US"/>
                        </w:rPr>
                        <w:t>משווה</w:t>
                      </w:r>
                      <w:r w:rsidRPr="001F6AA4">
                        <w:rPr>
                          <w:rFonts w:ascii="ArialMT"/>
                          <w:b/>
                          <w:bCs/>
                          <w:lang w:eastAsia="en-US"/>
                        </w:rPr>
                        <w:t xml:space="preserve"> </w:t>
                      </w:r>
                      <w:r w:rsidRPr="001F6AA4">
                        <w:rPr>
                          <w:rFonts w:ascii="ArialMT" w:hint="cs"/>
                          <w:b/>
                          <w:bCs/>
                          <w:rtl/>
                          <w:lang w:eastAsia="en-US"/>
                        </w:rPr>
                        <w:t>ואינו</w:t>
                      </w:r>
                      <w:r w:rsidRPr="001F6AA4">
                        <w:rPr>
                          <w:rFonts w:ascii="ArialMT"/>
                          <w:b/>
                          <w:bCs/>
                          <w:lang w:eastAsia="en-US"/>
                        </w:rPr>
                        <w:t xml:space="preserve"> </w:t>
                      </w:r>
                      <w:r w:rsidRPr="001F6AA4">
                        <w:rPr>
                          <w:rFonts w:ascii="ArialMT" w:hint="cs"/>
                          <w:b/>
                          <w:bCs/>
                          <w:rtl/>
                          <w:lang w:eastAsia="en-US"/>
                        </w:rPr>
                        <w:t>חוות</w:t>
                      </w:r>
                      <w:r w:rsidRPr="001F6AA4">
                        <w:rPr>
                          <w:rFonts w:ascii="ArialMT"/>
                          <w:b/>
                          <w:bCs/>
                          <w:lang w:eastAsia="en-US"/>
                        </w:rPr>
                        <w:t xml:space="preserve"> </w:t>
                      </w:r>
                      <w:r w:rsidRPr="001F6AA4">
                        <w:rPr>
                          <w:rFonts w:ascii="ArialMT" w:hint="cs"/>
                          <w:b/>
                          <w:bCs/>
                          <w:rtl/>
                          <w:lang w:eastAsia="en-US"/>
                        </w:rPr>
                        <w:t>דעת</w:t>
                      </w:r>
                      <w:r w:rsidRPr="001F6AA4">
                        <w:rPr>
                          <w:rFonts w:ascii="ArialMT"/>
                          <w:b/>
                          <w:bCs/>
                          <w:lang w:eastAsia="en-US"/>
                        </w:rPr>
                        <w:t xml:space="preserve"> </w:t>
                      </w:r>
                      <w:r w:rsidRPr="001F6AA4">
                        <w:rPr>
                          <w:rFonts w:ascii="ArialMT" w:hint="cs"/>
                          <w:b/>
                          <w:bCs/>
                          <w:rtl/>
                          <w:lang w:eastAsia="en-US"/>
                        </w:rPr>
                        <w:t>משפטית</w:t>
                      </w:r>
                    </w:p>
                  </w:txbxContent>
                </v:textbox>
              </v:shape>
            </w:pict>
          </mc:Fallback>
        </mc:AlternateContent>
      </w:r>
      <w:r w:rsidR="00FC0F81" w:rsidRPr="0088187E">
        <w:rPr>
          <w:noProof/>
          <w:sz w:val="20"/>
          <w:rtl/>
          <w:lang w:eastAsia="en-US"/>
        </w:rPr>
        <mc:AlternateContent>
          <mc:Choice Requires="wps">
            <w:drawing>
              <wp:anchor distT="0" distB="0" distL="114300" distR="114300" simplePos="0" relativeHeight="251660800" behindDoc="0" locked="0" layoutInCell="1" allowOverlap="1" wp14:anchorId="577C1D87" wp14:editId="4F85B99B">
                <wp:simplePos x="0" y="0"/>
                <wp:positionH relativeFrom="column">
                  <wp:posOffset>799465</wp:posOffset>
                </wp:positionH>
                <wp:positionV relativeFrom="paragraph">
                  <wp:posOffset>9250680</wp:posOffset>
                </wp:positionV>
                <wp:extent cx="4800600" cy="713105"/>
                <wp:effectExtent l="0" t="0" r="0" b="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13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5E7" w:rsidRPr="001F6AA4" w:rsidRDefault="001F05E7" w:rsidP="00FC0F81">
                            <w:pPr>
                              <w:tabs>
                                <w:tab w:val="left" w:pos="612"/>
                                <w:tab w:val="left" w:pos="1956"/>
                              </w:tabs>
                              <w:spacing w:before="60" w:after="60" w:line="432" w:lineRule="auto"/>
                              <w:jc w:val="center"/>
                              <w:rPr>
                                <w:b/>
                                <w:bCs/>
                                <w:sz w:val="20"/>
                              </w:rPr>
                            </w:pPr>
                            <w:r w:rsidRPr="001F6AA4">
                              <w:rPr>
                                <w:rFonts w:ascii="ArialMT" w:hint="cs"/>
                                <w:b/>
                                <w:bCs/>
                                <w:rtl/>
                                <w:lang w:eastAsia="en-US"/>
                              </w:rPr>
                              <w:t>מסמך</w:t>
                            </w:r>
                            <w:r w:rsidRPr="001F6AA4">
                              <w:rPr>
                                <w:rFonts w:ascii="ArialMT"/>
                                <w:b/>
                                <w:bCs/>
                                <w:lang w:eastAsia="en-US"/>
                              </w:rPr>
                              <w:t xml:space="preserve"> </w:t>
                            </w:r>
                            <w:r w:rsidRPr="001F6AA4">
                              <w:rPr>
                                <w:rFonts w:ascii="ArialMT" w:hint="cs"/>
                                <w:b/>
                                <w:bCs/>
                                <w:rtl/>
                                <w:lang w:eastAsia="en-US"/>
                              </w:rPr>
                              <w:t>זה</w:t>
                            </w:r>
                            <w:r w:rsidRPr="001F6AA4">
                              <w:rPr>
                                <w:rFonts w:ascii="ArialMT"/>
                                <w:b/>
                                <w:bCs/>
                                <w:lang w:eastAsia="en-US"/>
                              </w:rPr>
                              <w:t xml:space="preserve"> </w:t>
                            </w:r>
                            <w:r w:rsidRPr="001F6AA4">
                              <w:rPr>
                                <w:rFonts w:ascii="ArialMT" w:hint="cs"/>
                                <w:b/>
                                <w:bCs/>
                                <w:rtl/>
                                <w:lang w:eastAsia="en-US"/>
                              </w:rPr>
                              <w:t>הוא</w:t>
                            </w:r>
                            <w:r w:rsidRPr="001F6AA4">
                              <w:rPr>
                                <w:rFonts w:ascii="ArialMT"/>
                                <w:b/>
                                <w:bCs/>
                                <w:lang w:eastAsia="en-US"/>
                              </w:rPr>
                              <w:t xml:space="preserve"> </w:t>
                            </w:r>
                            <w:r w:rsidRPr="001F6AA4">
                              <w:rPr>
                                <w:rFonts w:ascii="ArialMT" w:hint="cs"/>
                                <w:b/>
                                <w:bCs/>
                                <w:rtl/>
                                <w:lang w:eastAsia="en-US"/>
                              </w:rPr>
                              <w:t>סקירה</w:t>
                            </w:r>
                            <w:r w:rsidRPr="001F6AA4">
                              <w:rPr>
                                <w:rFonts w:ascii="ArialMT"/>
                                <w:b/>
                                <w:bCs/>
                                <w:lang w:eastAsia="en-US"/>
                              </w:rPr>
                              <w:t xml:space="preserve"> </w:t>
                            </w:r>
                            <w:r w:rsidRPr="001F6AA4">
                              <w:rPr>
                                <w:rFonts w:ascii="ArialMT" w:hint="cs"/>
                                <w:b/>
                                <w:bCs/>
                                <w:rtl/>
                                <w:lang w:eastAsia="en-US"/>
                              </w:rPr>
                              <w:t>משפטית</w:t>
                            </w:r>
                            <w:r w:rsidRPr="001F6AA4">
                              <w:rPr>
                                <w:rFonts w:ascii="ArialMT"/>
                                <w:b/>
                                <w:bCs/>
                                <w:lang w:eastAsia="en-US"/>
                              </w:rPr>
                              <w:t xml:space="preserve"> </w:t>
                            </w:r>
                            <w:r w:rsidRPr="001F6AA4">
                              <w:rPr>
                                <w:rFonts w:ascii="ArialMT" w:hint="cs"/>
                                <w:b/>
                                <w:bCs/>
                                <w:rtl/>
                                <w:lang w:eastAsia="en-US"/>
                              </w:rPr>
                              <w:t>משווה</w:t>
                            </w:r>
                            <w:r w:rsidRPr="001F6AA4">
                              <w:rPr>
                                <w:rFonts w:ascii="ArialMT"/>
                                <w:b/>
                                <w:bCs/>
                                <w:lang w:eastAsia="en-US"/>
                              </w:rPr>
                              <w:t xml:space="preserve"> </w:t>
                            </w:r>
                            <w:r w:rsidRPr="001F6AA4">
                              <w:rPr>
                                <w:rFonts w:ascii="ArialMT" w:hint="cs"/>
                                <w:b/>
                                <w:bCs/>
                                <w:rtl/>
                                <w:lang w:eastAsia="en-US"/>
                              </w:rPr>
                              <w:t>ואינו</w:t>
                            </w:r>
                            <w:r w:rsidRPr="001F6AA4">
                              <w:rPr>
                                <w:rFonts w:ascii="ArialMT"/>
                                <w:b/>
                                <w:bCs/>
                                <w:lang w:eastAsia="en-US"/>
                              </w:rPr>
                              <w:t xml:space="preserve"> </w:t>
                            </w:r>
                            <w:r w:rsidRPr="001F6AA4">
                              <w:rPr>
                                <w:rFonts w:ascii="ArialMT" w:hint="cs"/>
                                <w:b/>
                                <w:bCs/>
                                <w:rtl/>
                                <w:lang w:eastAsia="en-US"/>
                              </w:rPr>
                              <w:t>חוות</w:t>
                            </w:r>
                            <w:r w:rsidRPr="001F6AA4">
                              <w:rPr>
                                <w:rFonts w:ascii="ArialMT"/>
                                <w:b/>
                                <w:bCs/>
                                <w:lang w:eastAsia="en-US"/>
                              </w:rPr>
                              <w:t xml:space="preserve"> </w:t>
                            </w:r>
                            <w:r w:rsidRPr="001F6AA4">
                              <w:rPr>
                                <w:rFonts w:ascii="ArialMT" w:hint="cs"/>
                                <w:b/>
                                <w:bCs/>
                                <w:rtl/>
                                <w:lang w:eastAsia="en-US"/>
                              </w:rPr>
                              <w:t>דעת</w:t>
                            </w:r>
                            <w:r w:rsidRPr="001F6AA4">
                              <w:rPr>
                                <w:rFonts w:ascii="ArialMT"/>
                                <w:b/>
                                <w:bCs/>
                                <w:lang w:eastAsia="en-US"/>
                              </w:rPr>
                              <w:t xml:space="preserve"> </w:t>
                            </w:r>
                            <w:r w:rsidRPr="001F6AA4">
                              <w:rPr>
                                <w:rFonts w:ascii="ArialMT" w:hint="cs"/>
                                <w:b/>
                                <w:bCs/>
                                <w:rtl/>
                                <w:lang w:eastAsia="en-US"/>
                              </w:rPr>
                              <w:t>משפטית</w:t>
                            </w:r>
                          </w:p>
                        </w:txbxContent>
                      </wps:txbx>
                      <wps:bodyPr rot="0" vert="horz" wrap="square" lIns="0" tIns="45720" rIns="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7C1D87" id="תיבת טקסט 10" o:spid="_x0000_s1033" type="#_x0000_t202" style="position:absolute;left:0;text-align:left;margin-left:62.95pt;margin-top:728.4pt;width:378pt;height:5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" filled="f" stroked="f">
                <v:textbox inset="0,,0,1mm">
                  <w:txbxContent>
                    <w:p w:rsidR="001F05E7" w:rsidRPr="001F6AA4" w:rsidRDefault="001F05E7" w:rsidP="00FC0F81">
                      <w:pPr>
                        <w:tabs>
                          <w:tab w:val="left" w:pos="612"/>
                          <w:tab w:val="left" w:pos="1956"/>
                        </w:tabs>
                        <w:spacing w:before="60" w:after="60" w:line="432" w:lineRule="auto"/>
                        <w:jc w:val="center"/>
                        <w:rPr>
                          <w:b/>
                          <w:bCs/>
                          <w:sz w:val="20"/>
                        </w:rPr>
                      </w:pPr>
                      <w:r w:rsidRPr="001F6AA4">
                        <w:rPr>
                          <w:rFonts w:ascii="ArialMT" w:hint="cs"/>
                          <w:b/>
                          <w:bCs/>
                          <w:rtl/>
                          <w:lang w:eastAsia="en-US"/>
                        </w:rPr>
                        <w:t>מסמך</w:t>
                      </w:r>
                      <w:r w:rsidRPr="001F6AA4">
                        <w:rPr>
                          <w:rFonts w:ascii="ArialMT"/>
                          <w:b/>
                          <w:bCs/>
                          <w:lang w:eastAsia="en-US"/>
                        </w:rPr>
                        <w:t xml:space="preserve"> </w:t>
                      </w:r>
                      <w:r w:rsidRPr="001F6AA4">
                        <w:rPr>
                          <w:rFonts w:ascii="ArialMT" w:hint="cs"/>
                          <w:b/>
                          <w:bCs/>
                          <w:rtl/>
                          <w:lang w:eastAsia="en-US"/>
                        </w:rPr>
                        <w:t>זה</w:t>
                      </w:r>
                      <w:r w:rsidRPr="001F6AA4">
                        <w:rPr>
                          <w:rFonts w:ascii="ArialMT"/>
                          <w:b/>
                          <w:bCs/>
                          <w:lang w:eastAsia="en-US"/>
                        </w:rPr>
                        <w:t xml:space="preserve"> </w:t>
                      </w:r>
                      <w:r w:rsidRPr="001F6AA4">
                        <w:rPr>
                          <w:rFonts w:ascii="ArialMT" w:hint="cs"/>
                          <w:b/>
                          <w:bCs/>
                          <w:rtl/>
                          <w:lang w:eastAsia="en-US"/>
                        </w:rPr>
                        <w:t>הוא</w:t>
                      </w:r>
                      <w:r w:rsidRPr="001F6AA4">
                        <w:rPr>
                          <w:rFonts w:ascii="ArialMT"/>
                          <w:b/>
                          <w:bCs/>
                          <w:lang w:eastAsia="en-US"/>
                        </w:rPr>
                        <w:t xml:space="preserve"> </w:t>
                      </w:r>
                      <w:r w:rsidRPr="001F6AA4">
                        <w:rPr>
                          <w:rFonts w:ascii="ArialMT" w:hint="cs"/>
                          <w:b/>
                          <w:bCs/>
                          <w:rtl/>
                          <w:lang w:eastAsia="en-US"/>
                        </w:rPr>
                        <w:t>סקירה</w:t>
                      </w:r>
                      <w:r w:rsidRPr="001F6AA4">
                        <w:rPr>
                          <w:rFonts w:ascii="ArialMT"/>
                          <w:b/>
                          <w:bCs/>
                          <w:lang w:eastAsia="en-US"/>
                        </w:rPr>
                        <w:t xml:space="preserve"> </w:t>
                      </w:r>
                      <w:r w:rsidRPr="001F6AA4">
                        <w:rPr>
                          <w:rFonts w:ascii="ArialMT" w:hint="cs"/>
                          <w:b/>
                          <w:bCs/>
                          <w:rtl/>
                          <w:lang w:eastAsia="en-US"/>
                        </w:rPr>
                        <w:t>משפטית</w:t>
                      </w:r>
                      <w:r w:rsidRPr="001F6AA4">
                        <w:rPr>
                          <w:rFonts w:ascii="ArialMT"/>
                          <w:b/>
                          <w:bCs/>
                          <w:lang w:eastAsia="en-US"/>
                        </w:rPr>
                        <w:t xml:space="preserve"> </w:t>
                      </w:r>
                      <w:r w:rsidRPr="001F6AA4">
                        <w:rPr>
                          <w:rFonts w:ascii="ArialMT" w:hint="cs"/>
                          <w:b/>
                          <w:bCs/>
                          <w:rtl/>
                          <w:lang w:eastAsia="en-US"/>
                        </w:rPr>
                        <w:t>משווה</w:t>
                      </w:r>
                      <w:r w:rsidRPr="001F6AA4">
                        <w:rPr>
                          <w:rFonts w:ascii="ArialMT"/>
                          <w:b/>
                          <w:bCs/>
                          <w:lang w:eastAsia="en-US"/>
                        </w:rPr>
                        <w:t xml:space="preserve"> </w:t>
                      </w:r>
                      <w:r w:rsidRPr="001F6AA4">
                        <w:rPr>
                          <w:rFonts w:ascii="ArialMT" w:hint="cs"/>
                          <w:b/>
                          <w:bCs/>
                          <w:rtl/>
                          <w:lang w:eastAsia="en-US"/>
                        </w:rPr>
                        <w:t>ואינו</w:t>
                      </w:r>
                      <w:r w:rsidRPr="001F6AA4">
                        <w:rPr>
                          <w:rFonts w:ascii="ArialMT"/>
                          <w:b/>
                          <w:bCs/>
                          <w:lang w:eastAsia="en-US"/>
                        </w:rPr>
                        <w:t xml:space="preserve"> </w:t>
                      </w:r>
                      <w:r w:rsidRPr="001F6AA4">
                        <w:rPr>
                          <w:rFonts w:ascii="ArialMT" w:hint="cs"/>
                          <w:b/>
                          <w:bCs/>
                          <w:rtl/>
                          <w:lang w:eastAsia="en-US"/>
                        </w:rPr>
                        <w:t>חוות</w:t>
                      </w:r>
                      <w:r w:rsidRPr="001F6AA4">
                        <w:rPr>
                          <w:rFonts w:ascii="ArialMT"/>
                          <w:b/>
                          <w:bCs/>
                          <w:lang w:eastAsia="en-US"/>
                        </w:rPr>
                        <w:t xml:space="preserve"> </w:t>
                      </w:r>
                      <w:r w:rsidRPr="001F6AA4">
                        <w:rPr>
                          <w:rFonts w:ascii="ArialMT" w:hint="cs"/>
                          <w:b/>
                          <w:bCs/>
                          <w:rtl/>
                          <w:lang w:eastAsia="en-US"/>
                        </w:rPr>
                        <w:t>דעת</w:t>
                      </w:r>
                      <w:r w:rsidRPr="001F6AA4">
                        <w:rPr>
                          <w:rFonts w:ascii="ArialMT"/>
                          <w:b/>
                          <w:bCs/>
                          <w:lang w:eastAsia="en-US"/>
                        </w:rPr>
                        <w:t xml:space="preserve"> </w:t>
                      </w:r>
                      <w:r w:rsidRPr="001F6AA4">
                        <w:rPr>
                          <w:rFonts w:ascii="ArialMT" w:hint="cs"/>
                          <w:b/>
                          <w:bCs/>
                          <w:rtl/>
                          <w:lang w:eastAsia="en-US"/>
                        </w:rPr>
                        <w:t>משפטית</w:t>
                      </w:r>
                    </w:p>
                  </w:txbxContent>
                </v:textbox>
              </v:shape>
            </w:pict>
          </mc:Fallback>
        </mc:AlternateContent>
      </w:r>
      <w:r w:rsidR="00FC0F81" w:rsidRPr="0088187E">
        <w:rPr>
          <w:rtl/>
        </w:rPr>
        <w:br w:type="page"/>
      </w:r>
    </w:p>
    <w:p w:rsidR="00FC0F81" w:rsidRPr="0088187E" w:rsidRDefault="00FC0F81" w:rsidP="00FC0F81">
      <w:pPr>
        <w:pStyle w:val="1"/>
        <w:numPr>
          <w:ilvl w:val="0"/>
          <w:numId w:val="0"/>
        </w:numPr>
        <w:ind w:left="357" w:hanging="357"/>
        <w:rPr>
          <w:rtl/>
        </w:rPr>
      </w:pPr>
      <w:r w:rsidRPr="0088187E">
        <w:rPr>
          <w:rFonts w:hint="cs"/>
          <w:rtl/>
        </w:rPr>
        <w:lastRenderedPageBreak/>
        <w:t>תמצית</w:t>
      </w:r>
    </w:p>
    <w:p w:rsidR="00FB28C4" w:rsidRDefault="00E17929" w:rsidP="00CF01B3">
      <w:pPr>
        <w:pStyle w:val="affffa"/>
        <w:numPr>
          <w:ilvl w:val="0"/>
          <w:numId w:val="38"/>
        </w:numPr>
        <w:spacing w:before="0" w:after="0"/>
        <w:ind w:left="714" w:hanging="357"/>
      </w:pPr>
      <w:r>
        <w:rPr>
          <w:rtl/>
        </w:rPr>
        <w:t>על מנת להבטיח איזון ראוי בין זכויותיו הקנייניות של הנושה לשמירה על כבודו של החייב, נקבעה בסעיף 22</w:t>
      </w:r>
      <w:r>
        <w:rPr>
          <w:rFonts w:hint="cs"/>
          <w:rtl/>
        </w:rPr>
        <w:t>(א)</w:t>
      </w:r>
      <w:r>
        <w:rPr>
          <w:rtl/>
        </w:rPr>
        <w:t xml:space="preserve"> לחוק ההוצאה לפועל, התשכ"ז-1967 רשימה של מיטלטלין שאין לעקלם. מיטלטלין אלו הם מיטלטלין הדרושים לשמירת שגרת החיים של החייב, כצרכי אוכל, ביגוד, כלים ומכשירים הדרושים </w:t>
      </w:r>
      <w:r w:rsidR="00C04B27">
        <w:rPr>
          <w:rtl/>
        </w:rPr>
        <w:t>לשם הבטחת יכולת הניוד של החייב</w:t>
      </w:r>
      <w:r w:rsidR="00C04B27">
        <w:rPr>
          <w:rFonts w:hint="cs"/>
          <w:rtl/>
        </w:rPr>
        <w:t>,</w:t>
      </w:r>
      <w:r w:rsidR="00C04B27">
        <w:rPr>
          <w:rtl/>
        </w:rPr>
        <w:t xml:space="preserve"> </w:t>
      </w:r>
      <w:r>
        <w:rPr>
          <w:rtl/>
        </w:rPr>
        <w:t>יכולתו לפרנס עצמו, ועוד.</w:t>
      </w:r>
    </w:p>
    <w:p w:rsidR="00D77FAB" w:rsidRDefault="00E17929" w:rsidP="00D77FAB">
      <w:pPr>
        <w:pStyle w:val="affffa"/>
        <w:numPr>
          <w:ilvl w:val="0"/>
          <w:numId w:val="38"/>
        </w:numPr>
        <w:spacing w:before="0" w:after="0"/>
      </w:pPr>
      <w:r>
        <w:rPr>
          <w:rFonts w:hint="cs"/>
          <w:rtl/>
        </w:rPr>
        <w:t>בתוך רשימת המיטלטלין שאין לעקלם, בסעיף 22(א)(3) מצויים "</w:t>
      </w:r>
      <w:r w:rsidRPr="00E17929">
        <w:rPr>
          <w:rFonts w:hint="cs"/>
          <w:rtl/>
        </w:rPr>
        <w:t>דברים הדרושים כתשמישי קדושה לחייב ולבני משפחתו הגרים עמו</w:t>
      </w:r>
      <w:r>
        <w:rPr>
          <w:rFonts w:hint="cs"/>
          <w:rtl/>
        </w:rPr>
        <w:t xml:space="preserve">". פרשנות הביטוי 'תשמישי קדושה' אינה ברורה. לפי פרשנות רחבה, שהוצעה בפרשת פולסקי, 'תשמישי קדושה' </w:t>
      </w:r>
      <w:r w:rsidR="00D77FAB">
        <w:rPr>
          <w:rFonts w:hint="cs"/>
          <w:rtl/>
        </w:rPr>
        <w:t>הם מיטלטלין הדרושים ל</w:t>
      </w:r>
      <w:r w:rsidR="00D77FAB" w:rsidRPr="00D77FAB">
        <w:rPr>
          <w:rtl/>
        </w:rPr>
        <w:t xml:space="preserve">חייב </w:t>
      </w:r>
      <w:r w:rsidR="00D77FAB">
        <w:rPr>
          <w:rFonts w:hint="cs"/>
          <w:rtl/>
        </w:rPr>
        <w:t xml:space="preserve">כדי </w:t>
      </w:r>
      <w:r w:rsidR="00D77FAB" w:rsidRPr="00D77FAB">
        <w:rPr>
          <w:rtl/>
        </w:rPr>
        <w:t xml:space="preserve">לקיים את מצוות דתו, </w:t>
      </w:r>
      <w:r w:rsidR="00D77FAB">
        <w:rPr>
          <w:rFonts w:hint="cs"/>
          <w:rtl/>
        </w:rPr>
        <w:t>ובכללם "</w:t>
      </w:r>
      <w:r>
        <w:rPr>
          <w:rtl/>
        </w:rPr>
        <w:t xml:space="preserve">מקומות בבית כנסת, טלית, ספר תורה וספרי קודש",  אך </w:t>
      </w:r>
      <w:r w:rsidR="00D77FAB">
        <w:rPr>
          <w:rFonts w:hint="cs"/>
          <w:rtl/>
        </w:rPr>
        <w:t xml:space="preserve">לא </w:t>
      </w:r>
      <w:r>
        <w:rPr>
          <w:rtl/>
        </w:rPr>
        <w:t>פמוטים, חנוכיות, קנקני יין או צלחת לליל הסדר.</w:t>
      </w:r>
    </w:p>
    <w:p w:rsidR="00D77FAB" w:rsidRDefault="00D77FAB" w:rsidP="00D77FAB">
      <w:pPr>
        <w:pStyle w:val="affffa"/>
        <w:numPr>
          <w:ilvl w:val="0"/>
          <w:numId w:val="38"/>
        </w:numPr>
        <w:spacing w:before="0" w:after="0"/>
      </w:pPr>
      <w:r>
        <w:rPr>
          <w:rFonts w:hint="cs"/>
          <w:rtl/>
        </w:rPr>
        <w:t>לפי פרשנות מצומצמת יותר, שאומצה על ידי המלומדים לרנר וויגודה, משמעות הביטוי 'תשמישי קדושה' נגזרת מן "</w:t>
      </w:r>
      <w:r w:rsidR="00E17929">
        <w:rPr>
          <w:rtl/>
        </w:rPr>
        <w:t>ההסדר הפנימי של דת החייב</w:t>
      </w:r>
      <w:r>
        <w:rPr>
          <w:rFonts w:hint="cs"/>
          <w:rtl/>
        </w:rPr>
        <w:t>"</w:t>
      </w:r>
      <w:r w:rsidR="00E17929">
        <w:rPr>
          <w:rtl/>
        </w:rPr>
        <w:t xml:space="preserve">. </w:t>
      </w:r>
      <w:r>
        <w:rPr>
          <w:rFonts w:hint="cs"/>
          <w:rtl/>
        </w:rPr>
        <w:t>בהתאם לגישה זו ולמשמעות הביטו</w:t>
      </w:r>
      <w:r w:rsidR="00C04B27">
        <w:rPr>
          <w:rFonts w:hint="cs"/>
          <w:rtl/>
        </w:rPr>
        <w:t>י</w:t>
      </w:r>
      <w:r>
        <w:rPr>
          <w:rFonts w:hint="cs"/>
          <w:rtl/>
        </w:rPr>
        <w:t xml:space="preserve"> בדין העברי, </w:t>
      </w:r>
      <w:r w:rsidR="00E17929">
        <w:rPr>
          <w:rtl/>
        </w:rPr>
        <w:t xml:space="preserve">'תשמישי קדושה' </w:t>
      </w:r>
      <w:r>
        <w:rPr>
          <w:rFonts w:hint="cs"/>
          <w:rtl/>
        </w:rPr>
        <w:t xml:space="preserve">הם </w:t>
      </w:r>
      <w:r w:rsidR="00E17929">
        <w:rPr>
          <w:rtl/>
        </w:rPr>
        <w:t xml:space="preserve">נכסים המשמרים או מאפשרים שימוש בחפצי קדושה כספר תורה, קלף התפילין והמזוזות, המכונים חפצי 'קדושה', בשל שמותיו של ה' הרשומים עליהם. בהתאם לכך, </w:t>
      </w:r>
      <w:r>
        <w:rPr>
          <w:rFonts w:hint="cs"/>
          <w:rtl/>
        </w:rPr>
        <w:t xml:space="preserve">מקומות בבית הכנסת או ספרי קודש אינם בגדר 'תשמישי קדושה'. </w:t>
      </w:r>
    </w:p>
    <w:p w:rsidR="002B1EFF" w:rsidRDefault="002B1EFF" w:rsidP="002B1EFF">
      <w:pPr>
        <w:pStyle w:val="affffa"/>
        <w:numPr>
          <w:ilvl w:val="0"/>
          <w:numId w:val="38"/>
        </w:numPr>
        <w:spacing w:before="0" w:after="0"/>
        <w:rPr>
          <w:rtl/>
        </w:rPr>
      </w:pPr>
      <w:r>
        <w:rPr>
          <w:rtl/>
        </w:rPr>
        <w:t xml:space="preserve">הצעת חוק ההוצאה לפועל (תיקון מס' 49) (מניעת עיקול מיטלטלין המשמשים לקיום תפילה), התשע"ו–2015, </w:t>
      </w:r>
      <w:r>
        <w:rPr>
          <w:rFonts w:hint="cs"/>
          <w:rtl/>
        </w:rPr>
        <w:t xml:space="preserve">נועדה למנוע את עיקולם של </w:t>
      </w:r>
      <w:r>
        <w:rPr>
          <w:rtl/>
        </w:rPr>
        <w:t>תשמישי קדושה</w:t>
      </w:r>
      <w:r>
        <w:rPr>
          <w:rFonts w:hint="cs"/>
          <w:rtl/>
        </w:rPr>
        <w:t>,</w:t>
      </w:r>
      <w:r>
        <w:rPr>
          <w:rtl/>
        </w:rPr>
        <w:t xml:space="preserve"> לרבות מיטלטלין בבית תפילה, שנועדו לאפשר את קיום התפילה באופן סביר</w:t>
      </w:r>
      <w:r>
        <w:rPr>
          <w:rFonts w:hint="cs"/>
          <w:rtl/>
        </w:rPr>
        <w:t>, לשם פירעון חובות של בית התפילה</w:t>
      </w:r>
      <w:r>
        <w:rPr>
          <w:rtl/>
        </w:rPr>
        <w:t xml:space="preserve">.  </w:t>
      </w:r>
    </w:p>
    <w:p w:rsidR="002B1EFF" w:rsidRDefault="002B1EFF" w:rsidP="002B1EFF">
      <w:pPr>
        <w:pStyle w:val="affffa"/>
        <w:numPr>
          <w:ilvl w:val="0"/>
          <w:numId w:val="38"/>
        </w:numPr>
        <w:spacing w:before="0" w:after="0"/>
      </w:pPr>
      <w:r>
        <w:rPr>
          <w:rtl/>
        </w:rPr>
        <w:t>על פי ה</w:t>
      </w:r>
      <w:r>
        <w:rPr>
          <w:rFonts w:hint="cs"/>
          <w:rtl/>
        </w:rPr>
        <w:t>משפט ה</w:t>
      </w:r>
      <w:r>
        <w:rPr>
          <w:rtl/>
        </w:rPr>
        <w:t>עברי, משעה שנוצר החוב, כלל נכסי  החייב ערבים  לפירעונו,  והנושה רשאי לרדת לכל נכס מנכסי החייב כדי להיפרע ממנו.</w:t>
      </w:r>
    </w:p>
    <w:p w:rsidR="006773ED" w:rsidRDefault="002B1EFF" w:rsidP="002B1EFF">
      <w:pPr>
        <w:pStyle w:val="affffa"/>
        <w:numPr>
          <w:ilvl w:val="0"/>
          <w:numId w:val="38"/>
        </w:numPr>
        <w:spacing w:before="0" w:after="0"/>
      </w:pPr>
      <w:r>
        <w:rPr>
          <w:rFonts w:hint="cs"/>
          <w:rtl/>
        </w:rPr>
        <w:t xml:space="preserve">פירעון חובות מוגדר בהלכה היהודית כמצווה. בשל כך, </w:t>
      </w:r>
      <w:r>
        <w:rPr>
          <w:rtl/>
        </w:rPr>
        <w:t>הנחת היסוד בכל הנוגע ליחסים שבין חייב ל</w:t>
      </w:r>
      <w:r>
        <w:rPr>
          <w:rFonts w:hint="cs"/>
          <w:rtl/>
        </w:rPr>
        <w:t>נושה היא, שעל החייב לפרוע חובו, ואין בשיקולים הנוגעים לקיום מצוות הדת כדי להצדיק התחמקות מתשלום החוב.</w:t>
      </w:r>
    </w:p>
    <w:p w:rsidR="00917859" w:rsidRDefault="006773ED" w:rsidP="00D87B3E">
      <w:pPr>
        <w:pStyle w:val="affffa"/>
        <w:numPr>
          <w:ilvl w:val="0"/>
          <w:numId w:val="38"/>
        </w:numPr>
        <w:spacing w:before="0" w:after="0"/>
        <w:rPr>
          <w:rtl/>
        </w:rPr>
      </w:pPr>
      <w:r w:rsidRPr="00917859">
        <w:rPr>
          <w:spacing w:val="-4"/>
          <w:rtl/>
        </w:rPr>
        <w:t>ב</w:t>
      </w:r>
      <w:r w:rsidRPr="00917859">
        <w:rPr>
          <w:rFonts w:hint="cs"/>
          <w:spacing w:val="-4"/>
          <w:rtl/>
        </w:rPr>
        <w:t>דומה לסייג הקבוע בסעיף 22(א) לחוק ההוצאה לפועל, אף ה</w:t>
      </w:r>
      <w:r w:rsidRPr="00917859">
        <w:rPr>
          <w:spacing w:val="-4"/>
          <w:rtl/>
        </w:rPr>
        <w:t xml:space="preserve">משפט העברי </w:t>
      </w:r>
      <w:r w:rsidR="00D87B3E">
        <w:rPr>
          <w:rFonts w:hint="cs"/>
          <w:spacing w:val="-4"/>
          <w:rtl/>
        </w:rPr>
        <w:t xml:space="preserve">קובע רשימה של </w:t>
      </w:r>
      <w:r w:rsidRPr="00917859">
        <w:rPr>
          <w:rFonts w:hint="cs"/>
          <w:spacing w:val="-4"/>
          <w:rtl/>
        </w:rPr>
        <w:t>נכסים שאין ל</w:t>
      </w:r>
      <w:r w:rsidR="00C14A9A">
        <w:rPr>
          <w:rFonts w:hint="cs"/>
          <w:spacing w:val="-4"/>
          <w:rtl/>
        </w:rPr>
        <w:t>היפרע מהם</w:t>
      </w:r>
      <w:r w:rsidRPr="00917859">
        <w:rPr>
          <w:rFonts w:hint="cs"/>
          <w:spacing w:val="-4"/>
          <w:rtl/>
        </w:rPr>
        <w:t xml:space="preserve">, אלא שרשימת נכסים </w:t>
      </w:r>
      <w:r w:rsidR="00D87B3E">
        <w:rPr>
          <w:rFonts w:hint="cs"/>
          <w:spacing w:val="-4"/>
          <w:rtl/>
        </w:rPr>
        <w:t xml:space="preserve">זו </w:t>
      </w:r>
      <w:r w:rsidRPr="00917859">
        <w:rPr>
          <w:rFonts w:hint="cs"/>
          <w:spacing w:val="-4"/>
          <w:rtl/>
        </w:rPr>
        <w:t>מצומצמת באופן משמעותי מזו הקבוע</w:t>
      </w:r>
      <w:r w:rsidR="00D87B3E">
        <w:rPr>
          <w:rFonts w:hint="cs"/>
          <w:spacing w:val="-4"/>
          <w:rtl/>
        </w:rPr>
        <w:t xml:space="preserve">ה בסעיף 22(א) לחוק ההוצאה לפועל. רשימה זו </w:t>
      </w:r>
      <w:r w:rsidRPr="00917859">
        <w:rPr>
          <w:rFonts w:hint="cs"/>
          <w:spacing w:val="-4"/>
          <w:rtl/>
        </w:rPr>
        <w:t>כוללת</w:t>
      </w:r>
      <w:r w:rsidR="00917859" w:rsidRPr="00917859">
        <w:rPr>
          <w:rFonts w:hint="cs"/>
          <w:spacing w:val="-4"/>
          <w:rtl/>
        </w:rPr>
        <w:t xml:space="preserve"> נכסים הדרושים לחייב כדי לספק לו </w:t>
      </w:r>
      <w:r w:rsidRPr="00917859">
        <w:rPr>
          <w:spacing w:val="-4"/>
          <w:rtl/>
        </w:rPr>
        <w:t>מזון ל</w:t>
      </w:r>
      <w:r w:rsidRPr="00917859">
        <w:rPr>
          <w:rFonts w:hint="cs"/>
          <w:spacing w:val="-4"/>
          <w:rtl/>
        </w:rPr>
        <w:t>חודש וביגוד בסיסי לשנה, ריהוט בסיסי וכלים הדרושים ל</w:t>
      </w:r>
      <w:r w:rsidR="00917859" w:rsidRPr="00917859">
        <w:rPr>
          <w:rFonts w:hint="cs"/>
          <w:spacing w:val="-4"/>
          <w:rtl/>
        </w:rPr>
        <w:t xml:space="preserve">אומן </w:t>
      </w:r>
      <w:r w:rsidRPr="00917859">
        <w:rPr>
          <w:rFonts w:hint="cs"/>
          <w:spacing w:val="-4"/>
          <w:rtl/>
        </w:rPr>
        <w:t>כדי לבצע מלאכתו</w:t>
      </w:r>
      <w:r w:rsidR="00917859" w:rsidRPr="00917859">
        <w:rPr>
          <w:rFonts w:hint="cs"/>
          <w:spacing w:val="-4"/>
          <w:rtl/>
        </w:rPr>
        <w:t xml:space="preserve">. </w:t>
      </w:r>
      <w:r w:rsidR="00917859">
        <w:rPr>
          <w:rFonts w:hint="cs"/>
          <w:rtl/>
        </w:rPr>
        <w:t xml:space="preserve"> </w:t>
      </w:r>
    </w:p>
    <w:p w:rsidR="00B80485" w:rsidRDefault="00B80485" w:rsidP="006773ED">
      <w:pPr>
        <w:pStyle w:val="affffa"/>
        <w:numPr>
          <w:ilvl w:val="0"/>
          <w:numId w:val="38"/>
        </w:numPr>
        <w:spacing w:before="0" w:after="0"/>
      </w:pPr>
      <w:r w:rsidRPr="00CF01B3">
        <w:rPr>
          <w:rFonts w:hint="cs"/>
          <w:rtl/>
        </w:rPr>
        <w:t xml:space="preserve">מדברי רוב הפוסקים עולה, שספרי קודש, מקומות בבית הכנסת ואפילו ספר תורה </w:t>
      </w:r>
      <w:r w:rsidR="00D87B3E">
        <w:rPr>
          <w:rFonts w:hint="cs"/>
          <w:rtl/>
        </w:rPr>
        <w:t xml:space="preserve">של החייב </w:t>
      </w:r>
      <w:r w:rsidRPr="00CF01B3">
        <w:rPr>
          <w:rFonts w:hint="cs"/>
          <w:rtl/>
        </w:rPr>
        <w:t>אינם חסינים מפני עיקול</w:t>
      </w:r>
      <w:r>
        <w:rPr>
          <w:rFonts w:hint="cs"/>
          <w:rtl/>
        </w:rPr>
        <w:t>.</w:t>
      </w:r>
      <w:r w:rsidR="00C14A9A">
        <w:rPr>
          <w:rFonts w:hint="cs"/>
          <w:rtl/>
        </w:rPr>
        <w:t xml:space="preserve"> </w:t>
      </w:r>
    </w:p>
    <w:p w:rsidR="004764B6" w:rsidRDefault="00B80485" w:rsidP="008D1D49">
      <w:pPr>
        <w:pStyle w:val="affffa"/>
        <w:numPr>
          <w:ilvl w:val="0"/>
          <w:numId w:val="38"/>
        </w:numPr>
        <w:spacing w:before="0" w:after="0"/>
      </w:pPr>
      <w:r>
        <w:rPr>
          <w:rFonts w:hint="cs"/>
          <w:rtl/>
        </w:rPr>
        <w:t xml:space="preserve">דעת מיעוט בעניין זה היא דעתו של </w:t>
      </w:r>
      <w:r w:rsidR="006773ED">
        <w:rPr>
          <w:rtl/>
        </w:rPr>
        <w:t>רבי יואל סרקיס (</w:t>
      </w:r>
      <w:r w:rsidR="006773ED">
        <w:rPr>
          <w:rFonts w:hint="cs"/>
          <w:rtl/>
        </w:rPr>
        <w:t>הב"ח</w:t>
      </w:r>
      <w:r w:rsidR="006773ED">
        <w:rPr>
          <w:rtl/>
        </w:rPr>
        <w:t>)</w:t>
      </w:r>
      <w:r w:rsidR="006773ED">
        <w:rPr>
          <w:rFonts w:hint="cs"/>
          <w:rtl/>
        </w:rPr>
        <w:t>,</w:t>
      </w:r>
      <w:r w:rsidR="006773ED">
        <w:rPr>
          <w:rtl/>
        </w:rPr>
        <w:t xml:space="preserve"> </w:t>
      </w:r>
      <w:r>
        <w:rPr>
          <w:rFonts w:hint="cs"/>
          <w:rtl/>
        </w:rPr>
        <w:t>שלפיה, ספרי קודש חסינים מפני עיקול אם אין בידיו של החייב ספרים אחרים ללמוד מהם</w:t>
      </w:r>
      <w:r w:rsidR="00917859">
        <w:rPr>
          <w:rFonts w:hint="cs"/>
          <w:rtl/>
        </w:rPr>
        <w:t xml:space="preserve">. </w:t>
      </w:r>
    </w:p>
    <w:p w:rsidR="002B1EFF" w:rsidRDefault="00917859" w:rsidP="00444F91">
      <w:pPr>
        <w:pStyle w:val="affffa"/>
        <w:widowControl w:val="0"/>
        <w:numPr>
          <w:ilvl w:val="0"/>
          <w:numId w:val="38"/>
        </w:numPr>
        <w:spacing w:before="0" w:after="0"/>
        <w:ind w:left="714" w:hanging="357"/>
      </w:pPr>
      <w:r>
        <w:rPr>
          <w:rFonts w:hint="cs"/>
          <w:rtl/>
        </w:rPr>
        <w:t xml:space="preserve">לדעת הב"ח, </w:t>
      </w:r>
      <w:r w:rsidR="00B80485">
        <w:rPr>
          <w:rFonts w:hint="cs"/>
          <w:rtl/>
        </w:rPr>
        <w:t>ספר תורה שהוקדש</w:t>
      </w:r>
      <w:r>
        <w:rPr>
          <w:rFonts w:hint="cs"/>
          <w:rtl/>
        </w:rPr>
        <w:t xml:space="preserve"> לבית הכנסת חסין מפני עיקול אם מקובל שהקדשתו לבית הכנסת שוללת את זכות</w:t>
      </w:r>
      <w:r w:rsidR="00CF01B3">
        <w:rPr>
          <w:rFonts w:hint="cs"/>
          <w:rtl/>
        </w:rPr>
        <w:t>ו של</w:t>
      </w:r>
      <w:r>
        <w:rPr>
          <w:rFonts w:hint="cs"/>
          <w:rtl/>
        </w:rPr>
        <w:t xml:space="preserve"> החייב למכור את ספר התורה כדי לפרנס את בני ביתו</w:t>
      </w:r>
      <w:r w:rsidR="00444F91">
        <w:rPr>
          <w:rFonts w:hint="cs"/>
          <w:rtl/>
        </w:rPr>
        <w:t>.</w:t>
      </w:r>
      <w:r>
        <w:rPr>
          <w:rFonts w:hint="cs"/>
          <w:rtl/>
        </w:rPr>
        <w:t xml:space="preserve"> ו</w:t>
      </w:r>
      <w:r w:rsidR="00444F91">
        <w:rPr>
          <w:rFonts w:hint="cs"/>
          <w:rtl/>
        </w:rPr>
        <w:t xml:space="preserve">אולם, </w:t>
      </w:r>
      <w:r>
        <w:rPr>
          <w:rFonts w:hint="cs"/>
          <w:rtl/>
        </w:rPr>
        <w:t>אף בעניין זה רבים חלקו על דעתו.</w:t>
      </w:r>
      <w:r w:rsidR="00B80485">
        <w:rPr>
          <w:rFonts w:hint="cs"/>
          <w:rtl/>
        </w:rPr>
        <w:t xml:space="preserve"> </w:t>
      </w:r>
    </w:p>
    <w:p w:rsidR="00917859" w:rsidRDefault="00917859" w:rsidP="00917859">
      <w:pPr>
        <w:pStyle w:val="affffa"/>
        <w:numPr>
          <w:ilvl w:val="0"/>
          <w:numId w:val="38"/>
        </w:numPr>
        <w:spacing w:before="0" w:after="0"/>
        <w:rPr>
          <w:rtl/>
        </w:rPr>
      </w:pPr>
      <w:r>
        <w:rPr>
          <w:rFonts w:hint="cs"/>
          <w:rtl/>
        </w:rPr>
        <w:lastRenderedPageBreak/>
        <w:t xml:space="preserve">לדעת חלק מן </w:t>
      </w:r>
      <w:r>
        <w:rPr>
          <w:rtl/>
        </w:rPr>
        <w:t>הפוסקים</w:t>
      </w:r>
      <w:r>
        <w:rPr>
          <w:rFonts w:hint="cs"/>
          <w:rtl/>
        </w:rPr>
        <w:t xml:space="preserve">, ההלכות המסייגות את זכותו של הנושה לעקל נכסים מסוימים כאמור לעיל, חלות אך ורק בחובות שמקורם בהלוואה, ולדעת אחרים, </w:t>
      </w:r>
      <w:r>
        <w:rPr>
          <w:rtl/>
        </w:rPr>
        <w:t xml:space="preserve">הלכות </w:t>
      </w:r>
      <w:r>
        <w:rPr>
          <w:rFonts w:hint="cs"/>
          <w:rtl/>
        </w:rPr>
        <w:t>אלו חלות בכל חוב ש</w:t>
      </w:r>
      <w:r w:rsidR="00C04B27">
        <w:rPr>
          <w:rFonts w:hint="cs"/>
          <w:rtl/>
        </w:rPr>
        <w:t>הוא</w:t>
      </w:r>
      <w:r>
        <w:rPr>
          <w:rFonts w:hint="cs"/>
          <w:rtl/>
        </w:rPr>
        <w:t xml:space="preserve">. </w:t>
      </w:r>
    </w:p>
    <w:p w:rsidR="00E17929" w:rsidRDefault="00917859" w:rsidP="00917859">
      <w:pPr>
        <w:pStyle w:val="affffa"/>
        <w:numPr>
          <w:ilvl w:val="0"/>
          <w:numId w:val="38"/>
        </w:numPr>
        <w:spacing w:before="0" w:after="0"/>
      </w:pPr>
      <w:r>
        <w:rPr>
          <w:rFonts w:hint="cs"/>
          <w:rtl/>
        </w:rPr>
        <w:t xml:space="preserve">מאחר שהמחלוקת בעניין זה לא הוכרעה, </w:t>
      </w:r>
      <w:r>
        <w:rPr>
          <w:rtl/>
        </w:rPr>
        <w:t>חייב זכאי להתגונן מפני עיקול נכס ש</w:t>
      </w:r>
      <w:r>
        <w:rPr>
          <w:rFonts w:hint="cs"/>
          <w:rtl/>
        </w:rPr>
        <w:t xml:space="preserve">בהלכה נקבע שהוא חסין מפני עיקול, </w:t>
      </w:r>
      <w:r>
        <w:rPr>
          <w:rtl/>
        </w:rPr>
        <w:t>גם כאשר מקורו של החוב אינו בהלוואה.</w:t>
      </w:r>
      <w:r w:rsidR="002B1EFF">
        <w:rPr>
          <w:rtl/>
        </w:rPr>
        <w:t xml:space="preserve">       </w:t>
      </w:r>
    </w:p>
    <w:p w:rsidR="004764B6" w:rsidRDefault="004764B6" w:rsidP="004764B6">
      <w:pPr>
        <w:pStyle w:val="affffa"/>
        <w:numPr>
          <w:ilvl w:val="0"/>
          <w:numId w:val="38"/>
        </w:numPr>
        <w:spacing w:before="0" w:after="0"/>
      </w:pPr>
      <w:r>
        <w:rPr>
          <w:rFonts w:hint="cs"/>
          <w:rtl/>
        </w:rPr>
        <w:t xml:space="preserve">בכל הנוגע להגנה על זכויותיו של החייב, מעמדו של חייב ציבורי </w:t>
      </w:r>
      <w:r w:rsidR="00182FDD">
        <w:rPr>
          <w:rFonts w:hint="cs"/>
          <w:rtl/>
        </w:rPr>
        <w:t xml:space="preserve">(כגון עמותה המפעילה בית כנסת לטובת הציבור) </w:t>
      </w:r>
      <w:r>
        <w:rPr>
          <w:rFonts w:hint="cs"/>
          <w:rtl/>
        </w:rPr>
        <w:t>אינו עדיף מזה של חייב פרטי, אם כי, יש הסבורים שבסכסוך שבין נושה פרטי לחייב ציבורי, יש מקום להמליץ לנושה לנהוג לפנים משורת הדין עם החייב.</w:t>
      </w:r>
    </w:p>
    <w:p w:rsidR="00CF01B3" w:rsidRDefault="00CF01B3" w:rsidP="00182FDD">
      <w:pPr>
        <w:pStyle w:val="affffa"/>
        <w:numPr>
          <w:ilvl w:val="0"/>
          <w:numId w:val="38"/>
        </w:numPr>
        <w:spacing w:before="0" w:after="0"/>
      </w:pPr>
      <w:r>
        <w:rPr>
          <w:rFonts w:hint="cs"/>
          <w:rtl/>
        </w:rPr>
        <w:t>מדברי הפוסקים נראה שההלכות העוסקות בחסינותם של נכסים מסוימים מפני עיקול אינ</w:t>
      </w:r>
      <w:r w:rsidR="00D87B3E">
        <w:rPr>
          <w:rFonts w:hint="cs"/>
          <w:rtl/>
        </w:rPr>
        <w:t>ן</w:t>
      </w:r>
      <w:r>
        <w:rPr>
          <w:rFonts w:hint="cs"/>
          <w:rtl/>
        </w:rPr>
        <w:t xml:space="preserve"> חלות בחובות שמקורם באי תשלום מס, אם כי, יש הסבורים שעל הרשות הציבורית לנהוג לפנים משורת הדין עם החייב, ולהימנע מעיקול של נכסים </w:t>
      </w:r>
      <w:r w:rsidR="00182FDD">
        <w:rPr>
          <w:rFonts w:hint="cs"/>
          <w:rtl/>
        </w:rPr>
        <w:t>החיוניים לחייב</w:t>
      </w:r>
      <w:r>
        <w:rPr>
          <w:rFonts w:hint="cs"/>
          <w:rtl/>
        </w:rPr>
        <w:t xml:space="preserve">. </w:t>
      </w:r>
    </w:p>
    <w:p w:rsidR="00CF01B3" w:rsidRPr="0088187E" w:rsidRDefault="00CF01B3" w:rsidP="00C14A9A">
      <w:pPr>
        <w:pStyle w:val="affffa"/>
        <w:numPr>
          <w:ilvl w:val="0"/>
          <w:numId w:val="38"/>
        </w:numPr>
        <w:spacing w:before="0" w:after="0"/>
        <w:rPr>
          <w:rtl/>
        </w:rPr>
      </w:pPr>
      <w:r>
        <w:rPr>
          <w:rFonts w:hint="cs"/>
          <w:rtl/>
        </w:rPr>
        <w:t xml:space="preserve">לדעת הב"ח, </w:t>
      </w:r>
      <w:r>
        <w:rPr>
          <w:rtl/>
        </w:rPr>
        <w:t>הפטור מעיקול לא יחול לגבי חוב שנתחייב בו החייב ברכישת המיטלטלין שעיקולם נדרש</w:t>
      </w:r>
      <w:r>
        <w:rPr>
          <w:rFonts w:hint="cs"/>
          <w:rtl/>
        </w:rPr>
        <w:t>, וזאת, ללא כל קשר לייעודם של המיטלטלין או לשוויים.</w:t>
      </w:r>
      <w:r>
        <w:rPr>
          <w:rtl/>
        </w:rPr>
        <w:t xml:space="preserve"> </w:t>
      </w:r>
      <w:r>
        <w:rPr>
          <w:rFonts w:hint="cs"/>
          <w:rtl/>
        </w:rPr>
        <w:t>אולם, עמדה הלכתית זו שנויה במחלוקת, ורבים דחו אותה.</w:t>
      </w:r>
      <w:r w:rsidR="00C04B27">
        <w:rPr>
          <w:rFonts w:hint="cs"/>
          <w:rtl/>
        </w:rPr>
        <w:t xml:space="preserve"> </w:t>
      </w:r>
    </w:p>
    <w:p w:rsidR="00B126BE" w:rsidRPr="0088187E" w:rsidRDefault="00B126BE">
      <w:pPr>
        <w:bidi w:val="0"/>
        <w:spacing w:before="0" w:after="200" w:line="276" w:lineRule="auto"/>
        <w:jc w:val="left"/>
        <w:rPr>
          <w:b/>
          <w:bCs/>
          <w:szCs w:val="28"/>
        </w:rPr>
      </w:pPr>
      <w:r w:rsidRPr="0088187E">
        <w:rPr>
          <w:rtl/>
        </w:rPr>
        <w:br w:type="page"/>
      </w:r>
    </w:p>
    <w:p w:rsidR="005B3143" w:rsidRPr="0088187E" w:rsidRDefault="005B3143" w:rsidP="009E68E6">
      <w:pPr>
        <w:pStyle w:val="1"/>
        <w:rPr>
          <w:rtl/>
        </w:rPr>
      </w:pPr>
      <w:r w:rsidRPr="0088187E">
        <w:rPr>
          <w:rFonts w:hint="cs"/>
          <w:rtl/>
        </w:rPr>
        <w:lastRenderedPageBreak/>
        <w:t xml:space="preserve">רקע </w:t>
      </w:r>
      <w:r w:rsidR="009E68E6" w:rsidRPr="0088187E">
        <w:rPr>
          <w:rFonts w:hint="cs"/>
          <w:rtl/>
        </w:rPr>
        <w:t>נורמטיבי</w:t>
      </w:r>
    </w:p>
    <w:p w:rsidR="00121306" w:rsidRPr="0088187E" w:rsidRDefault="00121306" w:rsidP="00D25668">
      <w:pPr>
        <w:pStyle w:val="110"/>
        <w:numPr>
          <w:ilvl w:val="1"/>
          <w:numId w:val="3"/>
        </w:numPr>
        <w:spacing w:before="120"/>
        <w:rPr>
          <w:sz w:val="24"/>
          <w:szCs w:val="24"/>
          <w:rtl/>
        </w:rPr>
      </w:pPr>
      <w:r w:rsidRPr="0088187E">
        <w:rPr>
          <w:rFonts w:hint="cs"/>
          <w:sz w:val="24"/>
          <w:szCs w:val="24"/>
          <w:rtl/>
        </w:rPr>
        <w:t>עיקול תשמישי קדושה</w:t>
      </w:r>
    </w:p>
    <w:p w:rsidR="00584FBD" w:rsidRPr="0088187E" w:rsidRDefault="00584FBD" w:rsidP="0088187E">
      <w:pPr>
        <w:widowControl w:val="0"/>
        <w:rPr>
          <w:rtl/>
        </w:rPr>
      </w:pPr>
      <w:r w:rsidRPr="00D87B3E">
        <w:rPr>
          <w:rFonts w:hint="cs"/>
          <w:spacing w:val="-4"/>
          <w:rtl/>
        </w:rPr>
        <w:t>עיקול מיטלטלין ה</w:t>
      </w:r>
      <w:r w:rsidR="0088187E" w:rsidRPr="00D87B3E">
        <w:rPr>
          <w:rFonts w:hint="cs"/>
          <w:spacing w:val="-4"/>
          <w:rtl/>
        </w:rPr>
        <w:t xml:space="preserve">וא </w:t>
      </w:r>
      <w:r w:rsidRPr="00D87B3E">
        <w:rPr>
          <w:rFonts w:hint="cs"/>
          <w:spacing w:val="-4"/>
          <w:rtl/>
        </w:rPr>
        <w:t>אחד האמצעים המקובלים והיעילים כדי להבטיח את הוצאתם לפועל של פסקי דין או חיובים שניתן להוציאם לפועל בהתאם לחוק ההוצאה לפועל, התשכ"ז-1967 (להלן: חוק ההוצאה לפועל</w:t>
      </w:r>
      <w:r w:rsidRPr="0088187E">
        <w:rPr>
          <w:rFonts w:hint="cs"/>
          <w:rtl/>
        </w:rPr>
        <w:t>).</w:t>
      </w:r>
    </w:p>
    <w:p w:rsidR="00FF2614" w:rsidRPr="0088187E" w:rsidRDefault="00FF2614" w:rsidP="00FF2614">
      <w:pPr>
        <w:widowControl w:val="0"/>
        <w:rPr>
          <w:rtl/>
        </w:rPr>
      </w:pPr>
      <w:r w:rsidRPr="0088187E">
        <w:rPr>
          <w:rFonts w:hint="cs"/>
          <w:rtl/>
        </w:rPr>
        <w:t xml:space="preserve">על מנת להבטיח איזון ראוי בין זכויותיו הקנייניות של הנושה לשמירה על כבודו של החייב, נקבעה בסעיף 22 לחוק ההוצאה </w:t>
      </w:r>
      <w:r w:rsidR="00D87B3E">
        <w:rPr>
          <w:rFonts w:hint="cs"/>
          <w:rtl/>
        </w:rPr>
        <w:t xml:space="preserve">לפועל </w:t>
      </w:r>
      <w:r w:rsidRPr="0088187E">
        <w:rPr>
          <w:rFonts w:hint="cs"/>
          <w:rtl/>
        </w:rPr>
        <w:t>רשימה של מיטלטלין שאין לעקלם. מיטלטלין אלו הם מיטלטלין הדרושים לשמירת שגרת החיים של החייב, כצרכי אוכל, ביגוד, כלים ומכשירים הדרושים לשם הבטחת יכולת הניוד של החייב ויכולתו לפרנס עצמו, ועוד.</w:t>
      </w:r>
    </w:p>
    <w:p w:rsidR="00FF2614" w:rsidRPr="0088187E" w:rsidRDefault="00FF2614" w:rsidP="00FF2614">
      <w:pPr>
        <w:widowControl w:val="0"/>
        <w:rPr>
          <w:rtl/>
        </w:rPr>
      </w:pPr>
      <w:r w:rsidRPr="0088187E">
        <w:rPr>
          <w:rFonts w:hint="cs"/>
          <w:rtl/>
        </w:rPr>
        <w:t>לעניינו של מסמך זה, חשוב להתעכב על הסייג שנקבע בסעיף 22(א)(3), הקובע שאין לעקל "</w:t>
      </w:r>
      <w:r w:rsidRPr="0088187E">
        <w:rPr>
          <w:rtl/>
        </w:rPr>
        <w:t>דברים הדרושים כתשמישי קדושה לחייב ולבני משפחתו הגרים עמו</w:t>
      </w:r>
      <w:r w:rsidRPr="0088187E">
        <w:rPr>
          <w:rFonts w:hint="cs"/>
          <w:rtl/>
        </w:rPr>
        <w:t xml:space="preserve">". </w:t>
      </w:r>
    </w:p>
    <w:p w:rsidR="00BF2C0E" w:rsidRPr="0088187E" w:rsidRDefault="00FF2614" w:rsidP="009C78DA">
      <w:pPr>
        <w:widowControl w:val="0"/>
        <w:rPr>
          <w:rtl/>
        </w:rPr>
      </w:pPr>
      <w:r w:rsidRPr="0088187E">
        <w:rPr>
          <w:rFonts w:hint="cs"/>
          <w:rtl/>
        </w:rPr>
        <w:t>בחוק לא קיימת הגדרה של הביטוי 'תשמישי קדושה'.</w:t>
      </w:r>
      <w:r w:rsidR="00121306" w:rsidRPr="0088187E">
        <w:rPr>
          <w:rStyle w:val="ac"/>
          <w:rtl/>
        </w:rPr>
        <w:footnoteReference w:id="1"/>
      </w:r>
      <w:r w:rsidR="00121306" w:rsidRPr="0088187E">
        <w:rPr>
          <w:rFonts w:hint="cs"/>
          <w:rtl/>
        </w:rPr>
        <w:t xml:space="preserve"> בהעדרה של הגדרה, ביקש השופט דוד בר-אופיר לפרש את הביטוי בהתאם לתכלית החקיקה</w:t>
      </w:r>
      <w:r w:rsidR="009C78DA" w:rsidRPr="0088187E">
        <w:rPr>
          <w:rFonts w:hint="cs"/>
          <w:rtl/>
        </w:rPr>
        <w:t>, שהיא</w:t>
      </w:r>
      <w:r w:rsidR="00121306" w:rsidRPr="0088187E">
        <w:rPr>
          <w:rFonts w:hint="cs"/>
          <w:rtl/>
        </w:rPr>
        <w:t xml:space="preserve"> לדבריו, "</w:t>
      </w:r>
      <w:r w:rsidR="0011174E" w:rsidRPr="0088187E">
        <w:rPr>
          <w:rtl/>
        </w:rPr>
        <w:t>לאפשר  לכל חייב לקיים את מצוות דתו, מבלי שיילקחו ממנו אותם חפצים הדרושים לו לקיום פולחנו הדתי</w:t>
      </w:r>
      <w:r w:rsidR="00121306" w:rsidRPr="0088187E">
        <w:rPr>
          <w:rFonts w:hint="cs"/>
          <w:rtl/>
        </w:rPr>
        <w:t>".</w:t>
      </w:r>
      <w:r w:rsidR="00D25668" w:rsidRPr="0088187E">
        <w:rPr>
          <w:rStyle w:val="ac"/>
          <w:rtl/>
        </w:rPr>
        <w:footnoteReference w:id="2"/>
      </w:r>
      <w:r w:rsidR="00121306" w:rsidRPr="0088187E">
        <w:rPr>
          <w:rFonts w:hint="cs"/>
          <w:rtl/>
        </w:rPr>
        <w:t xml:space="preserve"> בהתאם לתכלית זו </w:t>
      </w:r>
      <w:r w:rsidR="009C78DA" w:rsidRPr="0088187E">
        <w:rPr>
          <w:rFonts w:hint="cs"/>
          <w:rtl/>
        </w:rPr>
        <w:t>ה</w:t>
      </w:r>
      <w:r w:rsidR="00121306" w:rsidRPr="0088187E">
        <w:rPr>
          <w:rFonts w:hint="cs"/>
          <w:rtl/>
        </w:rPr>
        <w:t>סיק השופט בר אופיר, ש"</w:t>
      </w:r>
      <w:r w:rsidR="0011174E" w:rsidRPr="0088187E">
        <w:rPr>
          <w:rtl/>
        </w:rPr>
        <w:t>תשמישי קדושה הם, ללא ספק, הדברים הבאים: מקומות בבית כנסת, טלית, ספר תורה וספרי קודש.</w:t>
      </w:r>
      <w:r w:rsidR="00121306" w:rsidRPr="0088187E">
        <w:rPr>
          <w:rFonts w:hint="cs"/>
          <w:rtl/>
        </w:rPr>
        <w:t>.."</w:t>
      </w:r>
      <w:r w:rsidR="00BF2C0E" w:rsidRPr="0088187E">
        <w:rPr>
          <w:rFonts w:hint="cs"/>
          <w:rtl/>
        </w:rPr>
        <w:t>,</w:t>
      </w:r>
      <w:r w:rsidR="00D25668" w:rsidRPr="0088187E">
        <w:rPr>
          <w:rStyle w:val="ac"/>
          <w:rtl/>
        </w:rPr>
        <w:footnoteReference w:id="3"/>
      </w:r>
      <w:r w:rsidR="00BF2C0E" w:rsidRPr="0088187E">
        <w:rPr>
          <w:rFonts w:hint="cs"/>
          <w:rtl/>
        </w:rPr>
        <w:t xml:space="preserve"> אך קבע שפמוטים, חנוכיות, קנקני יין או צלחת לליל הסדר אינם בגדר 'תשמישי קדושה'.</w:t>
      </w:r>
      <w:r w:rsidR="00121306" w:rsidRPr="0088187E">
        <w:rPr>
          <w:rFonts w:hint="cs"/>
          <w:rtl/>
        </w:rPr>
        <w:t xml:space="preserve"> </w:t>
      </w:r>
    </w:p>
    <w:p w:rsidR="006D6CB9" w:rsidRPr="0088187E" w:rsidRDefault="006D6CB9" w:rsidP="003A44D4">
      <w:pPr>
        <w:widowControl w:val="0"/>
        <w:rPr>
          <w:rtl/>
        </w:rPr>
      </w:pPr>
      <w:r w:rsidRPr="0088187E">
        <w:rPr>
          <w:rFonts w:hint="cs"/>
          <w:rtl/>
        </w:rPr>
        <w:t>לפי לרנר, "כאשר מנהל לשכת ההוצאה לפועל או בית המשפט מנסים להגדיר מהו תשמיש קדושה, יש לבדוק לפי ההלכה או ההסדר הפנימי של דת החייב מה נחשב ככזה".</w:t>
      </w:r>
      <w:r w:rsidRPr="0088187E">
        <w:rPr>
          <w:rStyle w:val="ac"/>
          <w:rtl/>
        </w:rPr>
        <w:footnoteReference w:id="4"/>
      </w:r>
      <w:r w:rsidRPr="0088187E">
        <w:rPr>
          <w:rFonts w:hint="cs"/>
          <w:rtl/>
        </w:rPr>
        <w:t xml:space="preserve"> </w:t>
      </w:r>
    </w:p>
    <w:p w:rsidR="00317659" w:rsidRPr="0088187E" w:rsidRDefault="00317659" w:rsidP="00317659">
      <w:pPr>
        <w:widowControl w:val="0"/>
        <w:rPr>
          <w:rtl/>
        </w:rPr>
      </w:pPr>
      <w:r w:rsidRPr="0088187E">
        <w:rPr>
          <w:rFonts w:hint="cs"/>
          <w:rtl/>
        </w:rPr>
        <w:t xml:space="preserve">אם נפנה אל ההלכה היהודית על מנת ללמוד ממנה את ההגדרה של 'תשמישי קדושה', נמצא שהגדרה זו מצומצמת באופן משמעותי מזו שאימץ השופט בר אופיר בפרשת פולסקי. </w:t>
      </w:r>
    </w:p>
    <w:p w:rsidR="009D58C7" w:rsidRPr="0088187E" w:rsidRDefault="00317659" w:rsidP="00317659">
      <w:pPr>
        <w:widowControl w:val="0"/>
        <w:rPr>
          <w:rtl/>
        </w:rPr>
      </w:pPr>
      <w:r w:rsidRPr="0088187E">
        <w:rPr>
          <w:rFonts w:hint="cs"/>
          <w:rtl/>
        </w:rPr>
        <w:t xml:space="preserve">ההלכה היהודית מבחינה </w:t>
      </w:r>
      <w:r w:rsidR="009D58C7" w:rsidRPr="0088187E">
        <w:rPr>
          <w:rFonts w:hint="cs"/>
          <w:rtl/>
        </w:rPr>
        <w:t xml:space="preserve">בין שני מושגים קרובים: 'תשמישי קדושה' ו'תשמישי מצווה'. </w:t>
      </w:r>
      <w:r w:rsidR="00121306" w:rsidRPr="0088187E">
        <w:rPr>
          <w:rFonts w:hint="cs"/>
          <w:rtl/>
        </w:rPr>
        <w:t>המקור ל</w:t>
      </w:r>
      <w:r w:rsidR="009D58C7" w:rsidRPr="0088187E">
        <w:rPr>
          <w:rFonts w:hint="cs"/>
          <w:rtl/>
        </w:rPr>
        <w:t xml:space="preserve">הבחנה זו </w:t>
      </w:r>
      <w:r w:rsidR="00121306" w:rsidRPr="0088187E">
        <w:rPr>
          <w:rFonts w:hint="cs"/>
          <w:rtl/>
        </w:rPr>
        <w:t xml:space="preserve">הוא </w:t>
      </w:r>
      <w:r w:rsidR="009D58C7" w:rsidRPr="0088187E">
        <w:rPr>
          <w:rFonts w:hint="cs"/>
          <w:rtl/>
        </w:rPr>
        <w:t>בברייתא, הקובעת ש"</w:t>
      </w:r>
      <w:r w:rsidR="009D58C7" w:rsidRPr="0088187E">
        <w:rPr>
          <w:b/>
          <w:bCs/>
          <w:rtl/>
        </w:rPr>
        <w:t>תשמישי מצווה</w:t>
      </w:r>
      <w:r w:rsidR="009D58C7" w:rsidRPr="0088187E">
        <w:rPr>
          <w:rtl/>
        </w:rPr>
        <w:t xml:space="preserve"> </w:t>
      </w:r>
      <w:r w:rsidR="009D58C7" w:rsidRPr="0088187E">
        <w:rPr>
          <w:rFonts w:hint="cs"/>
          <w:rtl/>
        </w:rPr>
        <w:t xml:space="preserve">[שבלו] </w:t>
      </w:r>
      <w:r w:rsidR="009D58C7" w:rsidRPr="0088187E">
        <w:rPr>
          <w:rtl/>
        </w:rPr>
        <w:t xml:space="preserve">נזרקין, </w:t>
      </w:r>
      <w:r w:rsidR="009D58C7" w:rsidRPr="0088187E">
        <w:rPr>
          <w:rFonts w:hint="cs"/>
          <w:rtl/>
        </w:rPr>
        <w:t xml:space="preserve">[ואילו] </w:t>
      </w:r>
      <w:r w:rsidR="009D58C7" w:rsidRPr="0088187E">
        <w:rPr>
          <w:b/>
          <w:bCs/>
          <w:rtl/>
        </w:rPr>
        <w:t>תשמישי קדושה</w:t>
      </w:r>
      <w:r w:rsidRPr="0088187E">
        <w:rPr>
          <w:rFonts w:hint="cs"/>
          <w:rtl/>
        </w:rPr>
        <w:t xml:space="preserve"> [שבלו]</w:t>
      </w:r>
      <w:r w:rsidR="009D58C7" w:rsidRPr="0088187E">
        <w:rPr>
          <w:rFonts w:hint="cs"/>
          <w:rtl/>
        </w:rPr>
        <w:t>,</w:t>
      </w:r>
      <w:r w:rsidR="009D58C7" w:rsidRPr="0088187E">
        <w:rPr>
          <w:rtl/>
        </w:rPr>
        <w:t xml:space="preserve"> </w:t>
      </w:r>
      <w:r w:rsidR="009D58C7" w:rsidRPr="0088187E">
        <w:rPr>
          <w:rFonts w:hint="cs"/>
          <w:rtl/>
        </w:rPr>
        <w:t>נ</w:t>
      </w:r>
      <w:r w:rsidR="009D58C7" w:rsidRPr="0088187E">
        <w:rPr>
          <w:rtl/>
        </w:rPr>
        <w:t>גנזין</w:t>
      </w:r>
      <w:r w:rsidR="009D58C7" w:rsidRPr="0088187E">
        <w:rPr>
          <w:rFonts w:hint="cs"/>
          <w:rtl/>
        </w:rPr>
        <w:t>"</w:t>
      </w:r>
      <w:r w:rsidR="009D58C7" w:rsidRPr="0088187E">
        <w:rPr>
          <w:rtl/>
        </w:rPr>
        <w:t>.</w:t>
      </w:r>
      <w:r w:rsidR="009D58C7" w:rsidRPr="0088187E">
        <w:rPr>
          <w:rStyle w:val="ac"/>
          <w:rtl/>
        </w:rPr>
        <w:footnoteReference w:id="5"/>
      </w:r>
      <w:r w:rsidR="009D58C7" w:rsidRPr="0088187E">
        <w:rPr>
          <w:rtl/>
        </w:rPr>
        <w:t xml:space="preserve"> </w:t>
      </w:r>
      <w:r w:rsidR="009D58C7" w:rsidRPr="0088187E">
        <w:rPr>
          <w:rFonts w:hint="cs"/>
          <w:rtl/>
        </w:rPr>
        <w:t>לשם הבהרת המושגים, הברייתא מדגימה מה הם 'תשמישי מצו</w:t>
      </w:r>
      <w:r w:rsidR="00C04B27">
        <w:rPr>
          <w:rFonts w:hint="cs"/>
          <w:rtl/>
        </w:rPr>
        <w:t>ו</w:t>
      </w:r>
      <w:r w:rsidR="009D58C7" w:rsidRPr="0088187E">
        <w:rPr>
          <w:rFonts w:hint="cs"/>
          <w:rtl/>
        </w:rPr>
        <w:t>ה' ומה הם 'תשמישי קדושה': "</w:t>
      </w:r>
      <w:r w:rsidR="009D58C7" w:rsidRPr="0088187E">
        <w:rPr>
          <w:rFonts w:hint="cs"/>
          <w:b/>
          <w:bCs/>
          <w:rtl/>
        </w:rPr>
        <w:t>ו</w:t>
      </w:r>
      <w:r w:rsidR="009D58C7" w:rsidRPr="0088187E">
        <w:rPr>
          <w:b/>
          <w:bCs/>
          <w:rtl/>
        </w:rPr>
        <w:t>אלו הן תשמישי מצווה:</w:t>
      </w:r>
      <w:r w:rsidR="009D58C7" w:rsidRPr="0088187E">
        <w:rPr>
          <w:rtl/>
        </w:rPr>
        <w:t xml:space="preserve"> סוכה, לולב, שופר, ציצית. </w:t>
      </w:r>
      <w:r w:rsidR="009D58C7" w:rsidRPr="0088187E">
        <w:rPr>
          <w:b/>
          <w:bCs/>
          <w:rtl/>
        </w:rPr>
        <w:t xml:space="preserve">ואלו הן תשמישי קדושה: </w:t>
      </w:r>
      <w:r w:rsidR="009D58C7" w:rsidRPr="0088187E">
        <w:rPr>
          <w:rtl/>
        </w:rPr>
        <w:t>דלוסקמי ספרים, תפילין ומזוזות ותיק של ספר תורה ונרתיק של תפילין ורצועותיהן</w:t>
      </w:r>
      <w:r w:rsidR="009D58C7" w:rsidRPr="0088187E">
        <w:rPr>
          <w:rFonts w:hint="cs"/>
          <w:rtl/>
        </w:rPr>
        <w:t>".</w:t>
      </w:r>
      <w:r w:rsidR="009D58C7" w:rsidRPr="0088187E">
        <w:rPr>
          <w:rStyle w:val="ac"/>
          <w:rtl/>
        </w:rPr>
        <w:footnoteReference w:id="6"/>
      </w:r>
      <w:r w:rsidR="009D58C7" w:rsidRPr="0088187E">
        <w:rPr>
          <w:rFonts w:hint="cs"/>
          <w:rtl/>
        </w:rPr>
        <w:t xml:space="preserve"> </w:t>
      </w:r>
    </w:p>
    <w:p w:rsidR="009D58C7" w:rsidRPr="0088187E" w:rsidRDefault="009D58C7" w:rsidP="00BF2C0E">
      <w:pPr>
        <w:widowControl w:val="0"/>
        <w:rPr>
          <w:rtl/>
        </w:rPr>
      </w:pPr>
      <w:r w:rsidRPr="0088187E">
        <w:rPr>
          <w:rFonts w:hint="cs"/>
          <w:rtl/>
        </w:rPr>
        <w:t>מן הדוגמאות עולה, ש'תשמישי מצו</w:t>
      </w:r>
      <w:r w:rsidR="00C04B27">
        <w:rPr>
          <w:rFonts w:hint="cs"/>
          <w:rtl/>
        </w:rPr>
        <w:t>ו</w:t>
      </w:r>
      <w:r w:rsidRPr="0088187E">
        <w:rPr>
          <w:rFonts w:hint="cs"/>
          <w:rtl/>
        </w:rPr>
        <w:t xml:space="preserve">ה' הם נכסים </w:t>
      </w:r>
      <w:r w:rsidR="00981050" w:rsidRPr="0088187E">
        <w:rPr>
          <w:rFonts w:hint="cs"/>
          <w:rtl/>
        </w:rPr>
        <w:t xml:space="preserve">שנועדו לאפשר את קיומן של המצוות, בעוד </w:t>
      </w:r>
      <w:r w:rsidR="00981050" w:rsidRPr="0088187E">
        <w:rPr>
          <w:rFonts w:hint="cs"/>
          <w:rtl/>
        </w:rPr>
        <w:lastRenderedPageBreak/>
        <w:t xml:space="preserve">ש'תשמישי קדושה' הם נכסים המשמרים או מאפשרים שימוש בחפצי קדושה כספר תורה, קלף התפילין והמזוזות, המכונים חפצי 'קדושה', בשל שמותיו של ה' הרשומים עליהם. </w:t>
      </w:r>
    </w:p>
    <w:p w:rsidR="00BF2C0E" w:rsidRPr="0088187E" w:rsidRDefault="00981050" w:rsidP="00317659">
      <w:pPr>
        <w:widowControl w:val="0"/>
        <w:rPr>
          <w:rtl/>
        </w:rPr>
      </w:pPr>
      <w:r w:rsidRPr="0088187E">
        <w:rPr>
          <w:rFonts w:hint="cs"/>
          <w:rtl/>
        </w:rPr>
        <w:t>בהתאם לכך, ארון הקודש, הבימה שעליה מונח ספר התורה ותיק התפילין הם 'תשמישי קדושה'</w:t>
      </w:r>
      <w:r w:rsidR="00121306" w:rsidRPr="0088187E">
        <w:rPr>
          <w:rFonts w:hint="cs"/>
          <w:rtl/>
        </w:rPr>
        <w:t>. לעומת זאת</w:t>
      </w:r>
      <w:r w:rsidRPr="0088187E">
        <w:rPr>
          <w:rFonts w:hint="cs"/>
          <w:rtl/>
        </w:rPr>
        <w:t xml:space="preserve">, </w:t>
      </w:r>
      <w:r w:rsidR="00FF2614" w:rsidRPr="0088187E">
        <w:rPr>
          <w:rtl/>
        </w:rPr>
        <w:t>פמוטים</w:t>
      </w:r>
      <w:r w:rsidRPr="0088187E">
        <w:rPr>
          <w:rFonts w:hint="cs"/>
          <w:rtl/>
        </w:rPr>
        <w:t>, חנוכיות, גביעי קידוש וספסלי בית הכנסת, אינם 'תשמישי קדושה'</w:t>
      </w:r>
      <w:r w:rsidR="00317659" w:rsidRPr="0088187E">
        <w:rPr>
          <w:rFonts w:hint="cs"/>
          <w:rtl/>
        </w:rPr>
        <w:t>, אלא 'תשמישי מצו</w:t>
      </w:r>
      <w:r w:rsidR="00C04B27">
        <w:rPr>
          <w:rFonts w:hint="cs"/>
          <w:rtl/>
        </w:rPr>
        <w:t>ו</w:t>
      </w:r>
      <w:r w:rsidR="00317659" w:rsidRPr="0088187E">
        <w:rPr>
          <w:rFonts w:hint="cs"/>
          <w:rtl/>
        </w:rPr>
        <w:t>ה'.</w:t>
      </w:r>
      <w:r w:rsidR="00317659" w:rsidRPr="0088187E">
        <w:rPr>
          <w:rStyle w:val="ac"/>
          <w:rtl/>
        </w:rPr>
        <w:footnoteReference w:id="7"/>
      </w:r>
      <w:r w:rsidRPr="0088187E">
        <w:rPr>
          <w:rFonts w:hint="cs"/>
          <w:rtl/>
        </w:rPr>
        <w:t xml:space="preserve"> </w:t>
      </w:r>
      <w:r w:rsidR="00FF2614" w:rsidRPr="0088187E">
        <w:rPr>
          <w:rtl/>
        </w:rPr>
        <w:t xml:space="preserve"> </w:t>
      </w:r>
      <w:r w:rsidR="00FF2614" w:rsidRPr="0088187E">
        <w:rPr>
          <w:rFonts w:hint="cs"/>
          <w:rtl/>
        </w:rPr>
        <w:t xml:space="preserve"> </w:t>
      </w:r>
    </w:p>
    <w:p w:rsidR="00584FBD" w:rsidRPr="00094F27" w:rsidRDefault="00584FBD" w:rsidP="00094F27">
      <w:pPr>
        <w:pStyle w:val="110"/>
        <w:numPr>
          <w:ilvl w:val="1"/>
          <w:numId w:val="3"/>
        </w:numPr>
        <w:spacing w:before="120"/>
        <w:rPr>
          <w:sz w:val="24"/>
          <w:szCs w:val="24"/>
          <w:rtl/>
        </w:rPr>
      </w:pPr>
      <w:r w:rsidRPr="00094F27">
        <w:rPr>
          <w:rFonts w:hint="cs"/>
          <w:sz w:val="24"/>
          <w:szCs w:val="24"/>
          <w:rtl/>
        </w:rPr>
        <w:t>הצעת חוק</w:t>
      </w:r>
      <w:r w:rsidR="00094F27" w:rsidRPr="00094F27">
        <w:rPr>
          <w:rFonts w:hint="cs"/>
          <w:sz w:val="24"/>
          <w:szCs w:val="24"/>
          <w:rtl/>
        </w:rPr>
        <w:t xml:space="preserve"> </w:t>
      </w:r>
      <w:r w:rsidR="00094F27" w:rsidRPr="00094F27">
        <w:rPr>
          <w:sz w:val="24"/>
          <w:szCs w:val="24"/>
          <w:rtl/>
        </w:rPr>
        <w:t>ההוצאה לפועל (תיקון מס' 49) (מניעת עיקול מיטלטלין המשמשים לקיום תפילה), התשע"ו–2015</w:t>
      </w:r>
      <w:r w:rsidRPr="00094F27">
        <w:rPr>
          <w:rFonts w:hint="cs"/>
          <w:sz w:val="24"/>
          <w:szCs w:val="24"/>
          <w:rtl/>
        </w:rPr>
        <w:t xml:space="preserve"> </w:t>
      </w:r>
    </w:p>
    <w:p w:rsidR="00584FBD" w:rsidRPr="0088187E" w:rsidRDefault="00584FBD" w:rsidP="00584FBD">
      <w:pPr>
        <w:widowControl w:val="0"/>
        <w:rPr>
          <w:rtl/>
        </w:rPr>
      </w:pPr>
      <w:r w:rsidRPr="0088187E">
        <w:rPr>
          <w:rFonts w:hint="cs"/>
          <w:rtl/>
        </w:rPr>
        <w:t>בשנים האחרונות דווח מספר פעמים על בתי כנסת שהרשויות עיקלו את נכסיהם או אף ניתקו אותם מרשת החשמל בשל חובות שלא שולמו.</w:t>
      </w:r>
      <w:r w:rsidRPr="0088187E">
        <w:rPr>
          <w:rStyle w:val="ac"/>
          <w:rtl/>
        </w:rPr>
        <w:footnoteReference w:id="8"/>
      </w:r>
      <w:r w:rsidRPr="0088187E">
        <w:rPr>
          <w:rFonts w:hint="cs"/>
          <w:rtl/>
        </w:rPr>
        <w:t xml:space="preserve">  </w:t>
      </w:r>
    </w:p>
    <w:p w:rsidR="00584FBD" w:rsidRPr="0088187E" w:rsidRDefault="00584FBD" w:rsidP="00584FBD">
      <w:pPr>
        <w:widowControl w:val="0"/>
        <w:rPr>
          <w:rtl/>
        </w:rPr>
      </w:pPr>
      <w:r w:rsidRPr="0088187E">
        <w:rPr>
          <w:rFonts w:hint="cs"/>
          <w:rtl/>
        </w:rPr>
        <w:t>פעולות עיקול כאלו, מטבע הדברים, פוגעות ביכולתם של המתפללים להתפלל בבית הכנסת, ובסופו של דבר, עלולות להביא לסגירתו.</w:t>
      </w:r>
    </w:p>
    <w:p w:rsidR="007346BE" w:rsidRPr="0088187E" w:rsidRDefault="007346BE" w:rsidP="007346BE">
      <w:pPr>
        <w:widowControl w:val="0"/>
        <w:rPr>
          <w:rtl/>
        </w:rPr>
      </w:pPr>
      <w:r w:rsidRPr="0088187E">
        <w:rPr>
          <w:rFonts w:hint="cs"/>
          <w:rtl/>
        </w:rPr>
        <w:t xml:space="preserve">על מנת למנוע פגיעה זו, </w:t>
      </w:r>
      <w:r w:rsidR="00594ACF" w:rsidRPr="0088187E">
        <w:rPr>
          <w:rFonts w:hint="cs"/>
          <w:rtl/>
        </w:rPr>
        <w:t>הו</w:t>
      </w:r>
      <w:r w:rsidRPr="0088187E">
        <w:rPr>
          <w:rFonts w:hint="cs"/>
          <w:rtl/>
        </w:rPr>
        <w:t xml:space="preserve">גשה </w:t>
      </w:r>
      <w:r w:rsidR="00594ACF" w:rsidRPr="0088187E">
        <w:rPr>
          <w:rFonts w:hint="cs"/>
          <w:rtl/>
        </w:rPr>
        <w:t xml:space="preserve">לאחרונה </w:t>
      </w:r>
      <w:r w:rsidRPr="0088187E">
        <w:rPr>
          <w:rtl/>
        </w:rPr>
        <w:t>הצעת חוק ההוצאה לפועל (תיקון מס' 49) (מניעת עיקול מיטלטלין המשמשים לקיום תפילה), התשע"ו–2015</w:t>
      </w:r>
      <w:r w:rsidR="00094F27">
        <w:rPr>
          <w:rFonts w:hint="cs"/>
          <w:rtl/>
        </w:rPr>
        <w:t xml:space="preserve"> (להלן: הצעת החוק)</w:t>
      </w:r>
      <w:r w:rsidRPr="0088187E">
        <w:rPr>
          <w:rFonts w:hint="cs"/>
          <w:rtl/>
        </w:rPr>
        <w:t>, על ידי חבר הכנסת יואב בן צור.</w:t>
      </w:r>
      <w:r w:rsidR="00F40921" w:rsidRPr="0088187E">
        <w:rPr>
          <w:rStyle w:val="ac"/>
          <w:rtl/>
        </w:rPr>
        <w:footnoteReference w:id="9"/>
      </w:r>
      <w:r w:rsidRPr="0088187E">
        <w:rPr>
          <w:rFonts w:hint="cs"/>
          <w:rtl/>
        </w:rPr>
        <w:t xml:space="preserve"> </w:t>
      </w:r>
    </w:p>
    <w:p w:rsidR="00594ACF" w:rsidRPr="0088187E" w:rsidRDefault="007346BE" w:rsidP="00094F27">
      <w:pPr>
        <w:widowControl w:val="0"/>
        <w:rPr>
          <w:rtl/>
        </w:rPr>
      </w:pPr>
      <w:r w:rsidRPr="0088187E">
        <w:rPr>
          <w:rFonts w:hint="cs"/>
          <w:rtl/>
        </w:rPr>
        <w:t>לפי ההצעה, "</w:t>
      </w:r>
      <w:r w:rsidR="009E68E6" w:rsidRPr="0088187E">
        <w:rPr>
          <w:rtl/>
        </w:rPr>
        <w:t>בחוק ההוצאה לפועל, התשכ"ז–1967</w:t>
      </w:r>
      <w:r w:rsidRPr="0088187E">
        <w:rPr>
          <w:rtl/>
        </w:rPr>
        <w:t>, בסעיף 22(א)(3), בסופו יבוא "לעניין זה, "תשמישי קדושה" – לרבות מיטלטלין בבית תפילה, שנועדו לאפשר את קיום התפילה באופן סביר</w:t>
      </w:r>
      <w:r w:rsidRPr="0088187E">
        <w:rPr>
          <w:rFonts w:hint="cs"/>
          <w:rtl/>
        </w:rPr>
        <w:t>"</w:t>
      </w:r>
      <w:r w:rsidRPr="0088187E">
        <w:rPr>
          <w:rtl/>
        </w:rPr>
        <w:t>.</w:t>
      </w:r>
      <w:r w:rsidR="00C55B0E">
        <w:rPr>
          <w:rStyle w:val="ac"/>
          <w:rtl/>
        </w:rPr>
        <w:footnoteReference w:id="10"/>
      </w:r>
      <w:r w:rsidR="00594ACF" w:rsidRPr="0088187E">
        <w:rPr>
          <w:rFonts w:hint="cs"/>
          <w:rtl/>
        </w:rPr>
        <w:t xml:space="preserve"> </w:t>
      </w:r>
    </w:p>
    <w:p w:rsidR="007346BE" w:rsidRPr="0088187E" w:rsidRDefault="007346BE" w:rsidP="007346BE">
      <w:pPr>
        <w:widowControl w:val="0"/>
        <w:rPr>
          <w:rtl/>
        </w:rPr>
      </w:pPr>
      <w:r w:rsidRPr="0088187E">
        <w:rPr>
          <w:rFonts w:hint="cs"/>
          <w:rtl/>
        </w:rPr>
        <w:t>תכליתה של הצעת החוק, כאמור בדברי ההסבר שלה היא, "</w:t>
      </w:r>
      <w:r w:rsidRPr="0088187E">
        <w:rPr>
          <w:rtl/>
        </w:rPr>
        <w:t>שההגנה מפני עיקול</w:t>
      </w:r>
      <w:r w:rsidRPr="0088187E">
        <w:rPr>
          <w:rFonts w:hint="cs"/>
          <w:rtl/>
        </w:rPr>
        <w:t>" הקבועה בסעיף 22(א)(3) לחוק ההוצאה לפועל, התשכ"ז-1967 (להלן: חוק ההוצאה לפועל) "</w:t>
      </w:r>
      <w:r w:rsidRPr="0088187E">
        <w:rPr>
          <w:rtl/>
        </w:rPr>
        <w:t>תחול לא רק על מיטלטלין שהם עצמם בגדר תשמישי קדושה, אלא גם על מיטלטלין המצויים בבית כנסת, מסגד, כנסיה או בכל בית תפילה אחר, שנועדו לאפשר את קיום התפילה באופן סביר</w:t>
      </w:r>
      <w:r w:rsidRPr="0088187E">
        <w:rPr>
          <w:rFonts w:hint="cs"/>
          <w:rtl/>
        </w:rPr>
        <w:t>"</w:t>
      </w:r>
      <w:r w:rsidRPr="0088187E">
        <w:rPr>
          <w:rtl/>
        </w:rPr>
        <w:t>.</w:t>
      </w:r>
      <w:r w:rsidR="0052586B" w:rsidRPr="0088187E">
        <w:rPr>
          <w:rStyle w:val="ac"/>
          <w:rtl/>
        </w:rPr>
        <w:footnoteReference w:id="11"/>
      </w:r>
    </w:p>
    <w:p w:rsidR="00A619F2" w:rsidRPr="0088187E" w:rsidRDefault="00FD2D17" w:rsidP="002B1EFF">
      <w:pPr>
        <w:widowControl w:val="0"/>
        <w:rPr>
          <w:rtl/>
        </w:rPr>
      </w:pPr>
      <w:r>
        <w:rPr>
          <w:rFonts w:hint="cs"/>
          <w:rtl/>
        </w:rPr>
        <w:t>יצוין שבמהלך הדיונים בהצעת החוק בוועדת החוקה, חוק ומשפט של הכנסת, עלה הרעיון להוסיף את תשמישי הקדושה ל</w:t>
      </w:r>
      <w:r w:rsidR="00CA38F1" w:rsidRPr="0088187E">
        <w:rPr>
          <w:rFonts w:hint="cs"/>
          <w:rtl/>
        </w:rPr>
        <w:t>סייג הקבוע בסעיף 22(ב) לחוק ההוצאה לפועל, שלפיו "</w:t>
      </w:r>
      <w:r w:rsidR="00CA38F1" w:rsidRPr="0088187E">
        <w:rPr>
          <w:rtl/>
        </w:rPr>
        <w:t>הפטור מעיקול</w:t>
      </w:r>
      <w:r w:rsidR="00CA38F1" w:rsidRPr="0088187E">
        <w:rPr>
          <w:rFonts w:hint="cs"/>
          <w:rtl/>
        </w:rPr>
        <w:t>...</w:t>
      </w:r>
      <w:r w:rsidR="00CA38F1" w:rsidRPr="0088187E">
        <w:rPr>
          <w:rtl/>
        </w:rPr>
        <w:t xml:space="preserve"> לא יחול </w:t>
      </w:r>
      <w:r w:rsidR="00CA38F1" w:rsidRPr="0088187E">
        <w:rPr>
          <w:rtl/>
        </w:rPr>
        <w:lastRenderedPageBreak/>
        <w:t>לגבי חוב שנתחייב בו החייב ברכישת המיטלטלין שעיקולם נדרש</w:t>
      </w:r>
      <w:r w:rsidR="00CA38F1" w:rsidRPr="0088187E">
        <w:rPr>
          <w:rFonts w:hint="cs"/>
          <w:rtl/>
        </w:rPr>
        <w:t xml:space="preserve">". </w:t>
      </w:r>
      <w:r w:rsidR="00C55B0E">
        <w:rPr>
          <w:rFonts w:hint="cs"/>
          <w:rtl/>
        </w:rPr>
        <w:t xml:space="preserve">במידה ויתקבל רעיון זה, יוכל </w:t>
      </w:r>
      <w:r w:rsidR="00CA38F1" w:rsidRPr="0088187E">
        <w:rPr>
          <w:rFonts w:hint="cs"/>
          <w:rtl/>
        </w:rPr>
        <w:t xml:space="preserve">סופר סת"ם </w:t>
      </w:r>
      <w:r w:rsidR="00C55B0E">
        <w:rPr>
          <w:rFonts w:hint="cs"/>
          <w:rtl/>
        </w:rPr>
        <w:t xml:space="preserve">לעקל ספר תורה במידה </w:t>
      </w:r>
      <w:r w:rsidR="00A619F2" w:rsidRPr="0088187E">
        <w:rPr>
          <w:rFonts w:hint="cs"/>
          <w:rtl/>
        </w:rPr>
        <w:t>ולא קיבל שכרו</w:t>
      </w:r>
      <w:r w:rsidR="00C55B0E">
        <w:rPr>
          <w:rFonts w:hint="cs"/>
          <w:rtl/>
        </w:rPr>
        <w:t xml:space="preserve">, </w:t>
      </w:r>
      <w:r w:rsidR="00CA38F1" w:rsidRPr="0088187E">
        <w:rPr>
          <w:rFonts w:hint="cs"/>
          <w:rtl/>
        </w:rPr>
        <w:t xml:space="preserve">וחברה המייצרת ריהוט לבית התפילה, </w:t>
      </w:r>
      <w:r w:rsidR="00A619F2" w:rsidRPr="0088187E">
        <w:rPr>
          <w:rFonts w:hint="cs"/>
          <w:rtl/>
        </w:rPr>
        <w:t xml:space="preserve">תהיה רשאית </w:t>
      </w:r>
      <w:r w:rsidR="00CA38F1" w:rsidRPr="0088187E">
        <w:rPr>
          <w:rFonts w:hint="cs"/>
          <w:rtl/>
        </w:rPr>
        <w:t>לעקל את הריהוט לשם פירעון החוב שנוצר כלפיה בשל אי תשלום התמורה עבור</w:t>
      </w:r>
      <w:r w:rsidR="00A619F2" w:rsidRPr="0088187E">
        <w:rPr>
          <w:rFonts w:hint="cs"/>
          <w:rtl/>
        </w:rPr>
        <w:t>ו</w:t>
      </w:r>
      <w:r w:rsidR="00CA38F1" w:rsidRPr="0088187E">
        <w:rPr>
          <w:rFonts w:hint="cs"/>
          <w:rtl/>
        </w:rPr>
        <w:t>.</w:t>
      </w:r>
      <w:r w:rsidR="00CA38F1" w:rsidRPr="0088187E">
        <w:rPr>
          <w:rStyle w:val="ac"/>
          <w:rtl/>
        </w:rPr>
        <w:footnoteReference w:id="12"/>
      </w:r>
    </w:p>
    <w:p w:rsidR="00824CDD" w:rsidRPr="0088187E" w:rsidRDefault="00A619F2" w:rsidP="00A619F2">
      <w:pPr>
        <w:pStyle w:val="1"/>
        <w:rPr>
          <w:rtl/>
        </w:rPr>
      </w:pPr>
      <w:r w:rsidRPr="0088187E">
        <w:rPr>
          <w:rFonts w:hint="cs"/>
          <w:rtl/>
        </w:rPr>
        <w:t>עיקול נכסים</w:t>
      </w:r>
    </w:p>
    <w:p w:rsidR="009A3CE9" w:rsidRPr="0088187E" w:rsidRDefault="004A60D6" w:rsidP="0052586B">
      <w:pPr>
        <w:widowControl w:val="0"/>
        <w:rPr>
          <w:rtl/>
        </w:rPr>
      </w:pPr>
      <w:r w:rsidRPr="0088187E">
        <w:rPr>
          <w:rFonts w:hint="cs"/>
          <w:rtl/>
        </w:rPr>
        <w:t>על פי הדין העברי, כוחו של נושה ליטול מנכסי החייב לשם פירעון החוב כלפיו מבוסס על ה</w:t>
      </w:r>
      <w:r w:rsidR="006F75BE" w:rsidRPr="0088187E">
        <w:rPr>
          <w:rFonts w:hint="cs"/>
          <w:rtl/>
        </w:rPr>
        <w:t xml:space="preserve">עיקרון </w:t>
      </w:r>
      <w:r w:rsidRPr="0088187E">
        <w:rPr>
          <w:rFonts w:hint="cs"/>
          <w:rtl/>
        </w:rPr>
        <w:t>התלמודי הקובע ש"</w:t>
      </w:r>
      <w:r w:rsidRPr="0088187E">
        <w:rPr>
          <w:rtl/>
        </w:rPr>
        <w:t>נכסי דבר איניש אינון ערבין ביה</w:t>
      </w:r>
      <w:r w:rsidRPr="0088187E">
        <w:rPr>
          <w:rFonts w:hint="cs"/>
          <w:rtl/>
        </w:rPr>
        <w:t>"</w:t>
      </w:r>
      <w:r w:rsidRPr="0088187E">
        <w:rPr>
          <w:rStyle w:val="ac"/>
          <w:rtl/>
        </w:rPr>
        <w:footnoteReference w:id="13"/>
      </w:r>
      <w:r w:rsidRPr="0088187E">
        <w:rPr>
          <w:rFonts w:hint="cs"/>
          <w:rtl/>
        </w:rPr>
        <w:t xml:space="preserve"> </w:t>
      </w:r>
      <w:r w:rsidRPr="0088187E">
        <w:rPr>
          <w:rtl/>
        </w:rPr>
        <w:t>–</w:t>
      </w:r>
      <w:r w:rsidRPr="0088187E">
        <w:rPr>
          <w:rFonts w:hint="cs"/>
          <w:rtl/>
        </w:rPr>
        <w:t xml:space="preserve"> נכסיו של אדם הם ערבים בו [=שלו].  </w:t>
      </w:r>
    </w:p>
    <w:p w:rsidR="00F81213" w:rsidRDefault="006F75BE" w:rsidP="00F81213">
      <w:pPr>
        <w:widowControl w:val="0"/>
        <w:rPr>
          <w:rtl/>
        </w:rPr>
      </w:pPr>
      <w:r w:rsidRPr="0088187E">
        <w:rPr>
          <w:rFonts w:hint="cs"/>
          <w:rtl/>
        </w:rPr>
        <w:t>משמעותו של העיקרון היא, שמשעה שנוצר החוב, כלל נכסי החייב ערבים</w:t>
      </w:r>
      <w:r w:rsidR="00352925" w:rsidRPr="0088187E">
        <w:rPr>
          <w:rStyle w:val="ac"/>
          <w:rtl/>
        </w:rPr>
        <w:footnoteReference w:id="14"/>
      </w:r>
      <w:r w:rsidRPr="0088187E">
        <w:rPr>
          <w:rFonts w:hint="cs"/>
          <w:rtl/>
        </w:rPr>
        <w:t xml:space="preserve"> לפירעונו,</w:t>
      </w:r>
      <w:r w:rsidRPr="0088187E">
        <w:rPr>
          <w:rStyle w:val="ac"/>
          <w:rtl/>
        </w:rPr>
        <w:footnoteReference w:id="15"/>
      </w:r>
      <w:r w:rsidRPr="0088187E">
        <w:rPr>
          <w:rFonts w:hint="cs"/>
          <w:rtl/>
        </w:rPr>
        <w:t xml:space="preserve"> והנושה רשאי לרדת לכל נכס מנכסי החייב כדי להיפרע ממנו.</w:t>
      </w:r>
      <w:r w:rsidR="00751AD2" w:rsidRPr="0088187E">
        <w:rPr>
          <w:rStyle w:val="ac"/>
          <w:rtl/>
        </w:rPr>
        <w:footnoteReference w:id="16"/>
      </w:r>
      <w:r w:rsidRPr="0088187E">
        <w:rPr>
          <w:rFonts w:hint="cs"/>
          <w:rtl/>
        </w:rPr>
        <w:t xml:space="preserve"> </w:t>
      </w:r>
    </w:p>
    <w:p w:rsidR="00A75FB5" w:rsidRDefault="00F81213" w:rsidP="00F81213">
      <w:pPr>
        <w:widowControl w:val="0"/>
        <w:rPr>
          <w:rtl/>
        </w:rPr>
      </w:pPr>
      <w:r>
        <w:rPr>
          <w:rFonts w:hint="cs"/>
          <w:rtl/>
        </w:rPr>
        <w:t>במונחים מודרניים, ניתן לומר שמשעה שנוצר החוב נוצר מעין שיעבוד צף על נכסי החייב, שמכוחו רשאי הנושה לרדת לנכסי החייב ולהיפרע מהם.</w:t>
      </w:r>
      <w:r w:rsidRPr="0088187E">
        <w:rPr>
          <w:rStyle w:val="ac"/>
          <w:rtl/>
        </w:rPr>
        <w:footnoteReference w:id="17"/>
      </w:r>
    </w:p>
    <w:p w:rsidR="002B1EFF" w:rsidRPr="0088187E" w:rsidRDefault="002B1EFF" w:rsidP="002B1EFF">
      <w:pPr>
        <w:pStyle w:val="1"/>
        <w:rPr>
          <w:rtl/>
        </w:rPr>
      </w:pPr>
      <w:r w:rsidRPr="0088187E">
        <w:rPr>
          <w:rFonts w:hint="cs"/>
          <w:rtl/>
        </w:rPr>
        <w:t xml:space="preserve">'פריעת בעל חוב </w:t>
      </w:r>
      <w:r w:rsidRPr="0088187E">
        <w:rPr>
          <w:rtl/>
        </w:rPr>
        <w:t>–</w:t>
      </w:r>
      <w:r w:rsidRPr="0088187E">
        <w:rPr>
          <w:rFonts w:hint="cs"/>
          <w:rtl/>
        </w:rPr>
        <w:t xml:space="preserve"> מצווה' </w:t>
      </w:r>
    </w:p>
    <w:p w:rsidR="002B1EFF" w:rsidRPr="0088187E" w:rsidRDefault="002B1EFF" w:rsidP="002B1EFF">
      <w:pPr>
        <w:rPr>
          <w:rtl/>
        </w:rPr>
      </w:pPr>
      <w:r w:rsidRPr="00F81213">
        <w:rPr>
          <w:rFonts w:hint="cs"/>
          <w:spacing w:val="-6"/>
          <w:rtl/>
        </w:rPr>
        <w:t>הדיון בעיקול תשמישי קדושה לטובת פירעון חובות עלול ליצור רושם מוטעה של התנגשות בין ערך דתי (קיום התפילה) לערך 'אזרחי' או 'חילוני' (פירעון חובות), ולא היא. פריעת חובות מוכרת בהלכה היהודית כמצווה דתית, שבתי הדין כופים על החייב לקיימה ככל מצווה אחרת.</w:t>
      </w:r>
      <w:r w:rsidRPr="00F81213">
        <w:rPr>
          <w:rStyle w:val="ac"/>
          <w:spacing w:val="-6"/>
          <w:rtl/>
        </w:rPr>
        <w:footnoteReference w:id="18"/>
      </w:r>
      <w:r w:rsidRPr="00F81213">
        <w:rPr>
          <w:rFonts w:hint="cs"/>
          <w:spacing w:val="-6"/>
          <w:rtl/>
        </w:rPr>
        <w:t xml:space="preserve"> יפים לעניין זה דבריו של פרופ' שמואל שילה</w:t>
      </w:r>
      <w:r w:rsidRPr="0088187E">
        <w:rPr>
          <w:rFonts w:hint="cs"/>
          <w:rtl/>
        </w:rPr>
        <w:t xml:space="preserve"> </w:t>
      </w:r>
      <w:r w:rsidRPr="0088187E">
        <w:rPr>
          <w:rtl/>
        </w:rPr>
        <w:t>–</w:t>
      </w:r>
      <w:r w:rsidRPr="0088187E">
        <w:rPr>
          <w:rFonts w:hint="cs"/>
          <w:rtl/>
        </w:rPr>
        <w:t xml:space="preserve"> </w:t>
      </w:r>
    </w:p>
    <w:p w:rsidR="002B1EFF" w:rsidRPr="0088187E" w:rsidRDefault="002B1EFF" w:rsidP="009752DD">
      <w:pPr>
        <w:widowControl w:val="0"/>
        <w:ind w:left="567" w:right="567"/>
        <w:rPr>
          <w:rtl/>
        </w:rPr>
      </w:pPr>
      <w:r w:rsidRPr="0088187E">
        <w:rPr>
          <w:rtl/>
        </w:rPr>
        <w:t>מי שלא העמיק חקר בהלכה עשוי לסבור שכאשר בעלי ההלכה י</w:t>
      </w:r>
      <w:r w:rsidRPr="0088187E">
        <w:rPr>
          <w:rFonts w:hint="cs"/>
          <w:rtl/>
        </w:rPr>
        <w:t xml:space="preserve">דונו בתשמישי קדושה של החייב, יעמדו כאן לצד החייב ולא יתנו לנושה לגבות מכלי הקדושה. אולם לא כך היא דעת חכמינו. </w:t>
      </w:r>
      <w:r w:rsidRPr="0088187E">
        <w:rPr>
          <w:rFonts w:hint="cs"/>
          <w:b/>
          <w:bCs/>
          <w:rtl/>
        </w:rPr>
        <w:t xml:space="preserve">הנחת היסוד בכל הנוגע ליחסים שבין חייב לבין בעל חוב היא </w:t>
      </w:r>
      <w:r w:rsidRPr="0088187E">
        <w:rPr>
          <w:b/>
          <w:bCs/>
          <w:rtl/>
        </w:rPr>
        <w:t>–</w:t>
      </w:r>
      <w:r w:rsidRPr="0088187E">
        <w:rPr>
          <w:rFonts w:hint="cs"/>
          <w:b/>
          <w:bCs/>
          <w:rtl/>
        </w:rPr>
        <w:t xml:space="preserve"> שמצווה היא </w:t>
      </w:r>
      <w:r w:rsidRPr="0088187E">
        <w:rPr>
          <w:rFonts w:hint="cs"/>
          <w:b/>
          <w:bCs/>
          <w:rtl/>
        </w:rPr>
        <w:lastRenderedPageBreak/>
        <w:t>לפרוע לבעל חוב את חובו, ועל החייב לקיים צו זה</w:t>
      </w:r>
      <w:r w:rsidRPr="0088187E">
        <w:rPr>
          <w:rFonts w:hint="cs"/>
          <w:rtl/>
        </w:rPr>
        <w:t>.</w:t>
      </w:r>
      <w:r w:rsidRPr="0088187E">
        <w:rPr>
          <w:rStyle w:val="ac"/>
          <w:rtl/>
        </w:rPr>
        <w:footnoteReference w:id="19"/>
      </w:r>
    </w:p>
    <w:p w:rsidR="002B1EFF" w:rsidRPr="0088187E" w:rsidRDefault="002B1EFF" w:rsidP="002B1EFF">
      <w:pPr>
        <w:widowControl w:val="0"/>
        <w:rPr>
          <w:rtl/>
        </w:rPr>
      </w:pPr>
      <w:r w:rsidRPr="0088187E">
        <w:rPr>
          <w:rFonts w:hint="cs"/>
          <w:rtl/>
        </w:rPr>
        <w:t xml:space="preserve">בשל תפיסה עקרונית זו, ההתנגשות שבין הערך של קיום התפילה לערך של ההגנה על זכויותיו של הנושה היא התנגשות מדומה, שכן </w:t>
      </w:r>
      <w:r w:rsidRPr="0088187E">
        <w:rPr>
          <w:rtl/>
        </w:rPr>
        <w:t>–</w:t>
      </w:r>
      <w:r w:rsidRPr="0088187E">
        <w:rPr>
          <w:rFonts w:hint="cs"/>
          <w:rtl/>
        </w:rPr>
        <w:t xml:space="preserve"> </w:t>
      </w:r>
    </w:p>
    <w:p w:rsidR="002B1EFF" w:rsidRPr="0088187E" w:rsidRDefault="002B1EFF" w:rsidP="002B1EFF">
      <w:pPr>
        <w:ind w:left="567" w:right="567"/>
        <w:rPr>
          <w:rtl/>
        </w:rPr>
      </w:pPr>
      <w:r w:rsidRPr="0088187E">
        <w:rPr>
          <w:rFonts w:hint="cs"/>
          <w:rtl/>
        </w:rPr>
        <w:t>חייב שישאיר בידו תשמיש של קדושה בעוד שלא פרע חובו, והוא משתמש בתשמיש זה לצורך מצווה, יעשה "מצווה הבאה בעבירה", וזה לפי ההלכה יותר גרוע מאי קיום המצווה.</w:t>
      </w:r>
      <w:r w:rsidRPr="0088187E">
        <w:rPr>
          <w:rStyle w:val="ac"/>
          <w:rtl/>
        </w:rPr>
        <w:footnoteReference w:id="20"/>
      </w:r>
    </w:p>
    <w:p w:rsidR="00E56A6C" w:rsidRPr="0088187E" w:rsidRDefault="00E557DA" w:rsidP="00F81213">
      <w:pPr>
        <w:pStyle w:val="1"/>
      </w:pPr>
      <w:r w:rsidRPr="0088187E">
        <w:rPr>
          <w:rFonts w:hint="cs"/>
          <w:rtl/>
        </w:rPr>
        <w:t>נכסים שאין ל</w:t>
      </w:r>
      <w:r w:rsidR="00F81213">
        <w:rPr>
          <w:rFonts w:hint="cs"/>
          <w:rtl/>
        </w:rPr>
        <w:t>היפרע מה</w:t>
      </w:r>
      <w:r w:rsidRPr="0088187E">
        <w:rPr>
          <w:rFonts w:hint="cs"/>
          <w:rtl/>
        </w:rPr>
        <w:t>ם</w:t>
      </w:r>
      <w:r w:rsidR="00A619F2" w:rsidRPr="0088187E">
        <w:rPr>
          <w:rFonts w:hint="cs"/>
          <w:rtl/>
        </w:rPr>
        <w:t xml:space="preserve"> </w:t>
      </w:r>
      <w:r w:rsidRPr="0088187E">
        <w:rPr>
          <w:rFonts w:hint="cs"/>
          <w:rtl/>
        </w:rPr>
        <w:t>(</w:t>
      </w:r>
      <w:r w:rsidR="00A16B64" w:rsidRPr="0088187E">
        <w:rPr>
          <w:rFonts w:hint="cs"/>
          <w:rtl/>
        </w:rPr>
        <w:t>"מסדרין לבעל חוב"</w:t>
      </w:r>
      <w:r w:rsidRPr="0088187E">
        <w:rPr>
          <w:rFonts w:hint="cs"/>
          <w:rtl/>
        </w:rPr>
        <w:t>)</w:t>
      </w:r>
    </w:p>
    <w:p w:rsidR="0052586B" w:rsidRPr="0088187E" w:rsidRDefault="0052586B" w:rsidP="0052586B">
      <w:pPr>
        <w:widowControl w:val="0"/>
        <w:rPr>
          <w:spacing w:val="-2"/>
          <w:rtl/>
        </w:rPr>
      </w:pPr>
      <w:r w:rsidRPr="0088187E">
        <w:rPr>
          <w:rFonts w:hint="cs"/>
          <w:spacing w:val="-2"/>
          <w:rtl/>
        </w:rPr>
        <w:t xml:space="preserve">במשפט העברי נקבעו סייגים אחדים לעיקרון המעמיד את כל נכסיו של החייב כערובה לפירעונו של החוב </w:t>
      </w:r>
      <w:r w:rsidRPr="0088187E">
        <w:rPr>
          <w:spacing w:val="-2"/>
          <w:rtl/>
        </w:rPr>
        <w:t>–</w:t>
      </w:r>
      <w:r w:rsidRPr="0088187E">
        <w:rPr>
          <w:rFonts w:hint="cs"/>
          <w:spacing w:val="-2"/>
          <w:rtl/>
        </w:rPr>
        <w:t xml:space="preserve"> </w:t>
      </w:r>
    </w:p>
    <w:p w:rsidR="0052586B" w:rsidRPr="0088187E" w:rsidRDefault="0052586B" w:rsidP="00E2476A">
      <w:pPr>
        <w:ind w:left="567" w:right="567"/>
        <w:rPr>
          <w:rtl/>
        </w:rPr>
      </w:pPr>
      <w:r w:rsidRPr="00C85FA0">
        <w:rPr>
          <w:spacing w:val="-4"/>
          <w:rtl/>
        </w:rPr>
        <w:t>מסדרין</w:t>
      </w:r>
      <w:r w:rsidR="00030393" w:rsidRPr="00C85FA0">
        <w:rPr>
          <w:rStyle w:val="ac"/>
          <w:spacing w:val="-4"/>
          <w:rtl/>
        </w:rPr>
        <w:footnoteReference w:id="21"/>
      </w:r>
      <w:r w:rsidRPr="00C85FA0">
        <w:rPr>
          <w:spacing w:val="-4"/>
          <w:rtl/>
        </w:rPr>
        <w:t xml:space="preserve"> לבעל חוב</w:t>
      </w:r>
      <w:r w:rsidR="00E2476A" w:rsidRPr="00C85FA0">
        <w:rPr>
          <w:rFonts w:hint="cs"/>
          <w:spacing w:val="-4"/>
          <w:rtl/>
        </w:rPr>
        <w:t>...</w:t>
      </w:r>
      <w:r w:rsidRPr="00C85FA0">
        <w:rPr>
          <w:spacing w:val="-4"/>
          <w:rtl/>
        </w:rPr>
        <w:t xml:space="preserve"> כיצד</w:t>
      </w:r>
      <w:r w:rsidR="00E2476A" w:rsidRPr="00C85FA0">
        <w:rPr>
          <w:rFonts w:hint="cs"/>
          <w:spacing w:val="-4"/>
          <w:rtl/>
        </w:rPr>
        <w:t>?</w:t>
      </w:r>
      <w:r w:rsidRPr="00C85FA0">
        <w:rPr>
          <w:spacing w:val="-4"/>
          <w:rtl/>
        </w:rPr>
        <w:t xml:space="preserve"> אומר ללוה</w:t>
      </w:r>
      <w:r w:rsidR="00E2476A" w:rsidRPr="00C85FA0">
        <w:rPr>
          <w:rFonts w:hint="cs"/>
          <w:spacing w:val="-4"/>
          <w:rtl/>
        </w:rPr>
        <w:t>:</w:t>
      </w:r>
      <w:r w:rsidRPr="00C85FA0">
        <w:rPr>
          <w:spacing w:val="-4"/>
          <w:rtl/>
        </w:rPr>
        <w:t xml:space="preserve"> </w:t>
      </w:r>
      <w:r w:rsidR="00E2476A" w:rsidRPr="00C85FA0">
        <w:rPr>
          <w:rFonts w:hint="cs"/>
          <w:spacing w:val="-4"/>
          <w:rtl/>
        </w:rPr>
        <w:t>'</w:t>
      </w:r>
      <w:r w:rsidRPr="00C85FA0">
        <w:rPr>
          <w:spacing w:val="-4"/>
          <w:rtl/>
        </w:rPr>
        <w:t>הבא כל המטלטלין שיש לך</w:t>
      </w:r>
      <w:r w:rsidR="00E2476A" w:rsidRPr="00C85FA0">
        <w:rPr>
          <w:rFonts w:hint="cs"/>
          <w:spacing w:val="-4"/>
          <w:rtl/>
        </w:rPr>
        <w:t>,</w:t>
      </w:r>
      <w:r w:rsidRPr="00C85FA0">
        <w:rPr>
          <w:spacing w:val="-4"/>
          <w:rtl/>
        </w:rPr>
        <w:t xml:space="preserve"> ולא תניח אפילו מחט אחת</w:t>
      </w:r>
      <w:r w:rsidR="00E2476A" w:rsidRPr="00C85FA0">
        <w:rPr>
          <w:rFonts w:hint="cs"/>
          <w:spacing w:val="-4"/>
          <w:rtl/>
        </w:rPr>
        <w:t>'.</w:t>
      </w:r>
      <w:r w:rsidRPr="00C85FA0">
        <w:rPr>
          <w:spacing w:val="-4"/>
          <w:rtl/>
        </w:rPr>
        <w:t xml:space="preserve"> ונותנין לו </w:t>
      </w:r>
      <w:r w:rsidR="00E2476A" w:rsidRPr="00C85FA0">
        <w:rPr>
          <w:rFonts w:hint="cs"/>
          <w:spacing w:val="-4"/>
          <w:rtl/>
        </w:rPr>
        <w:t xml:space="preserve">[=לחייב] </w:t>
      </w:r>
      <w:r w:rsidRPr="00C85FA0">
        <w:rPr>
          <w:spacing w:val="-4"/>
          <w:rtl/>
        </w:rPr>
        <w:t>מן הכל מזון ל' יום וכסות י"ב חדש מכסות הראויה לו, ולא שילבש בגדי משי או מצנפת זהובה</w:t>
      </w:r>
      <w:r w:rsidR="00E2476A" w:rsidRPr="00C85FA0">
        <w:rPr>
          <w:rFonts w:hint="cs"/>
          <w:spacing w:val="-4"/>
          <w:rtl/>
        </w:rPr>
        <w:t xml:space="preserve">... </w:t>
      </w:r>
      <w:r w:rsidRPr="00C85FA0">
        <w:rPr>
          <w:spacing w:val="-4"/>
          <w:rtl/>
        </w:rPr>
        <w:t>לי"ב חדש, ומטה לישב עליה ומטה ומצע הראויין לו לישן עליהם</w:t>
      </w:r>
      <w:r w:rsidR="00E2476A" w:rsidRPr="00C85FA0">
        <w:rPr>
          <w:rFonts w:hint="cs"/>
          <w:spacing w:val="-4"/>
          <w:rtl/>
        </w:rPr>
        <w:t xml:space="preserve">... </w:t>
      </w:r>
      <w:r w:rsidRPr="00C85FA0">
        <w:rPr>
          <w:spacing w:val="-4"/>
          <w:rtl/>
        </w:rPr>
        <w:t>ואין נותנין כלים כאלו לאשתו ובניו</w:t>
      </w:r>
      <w:r w:rsidR="00E2476A" w:rsidRPr="00C85FA0">
        <w:rPr>
          <w:rFonts w:hint="cs"/>
          <w:spacing w:val="-4"/>
          <w:rtl/>
        </w:rPr>
        <w:t>,</w:t>
      </w:r>
      <w:r w:rsidRPr="00C85FA0">
        <w:rPr>
          <w:spacing w:val="-4"/>
          <w:rtl/>
        </w:rPr>
        <w:t xml:space="preserve"> א</w:t>
      </w:r>
      <w:r w:rsidR="00E2476A" w:rsidRPr="00C85FA0">
        <w:rPr>
          <w:rFonts w:hint="cs"/>
          <w:spacing w:val="-4"/>
          <w:rtl/>
        </w:rPr>
        <w:t xml:space="preserve">ף על פי </w:t>
      </w:r>
      <w:r w:rsidRPr="00C85FA0">
        <w:rPr>
          <w:spacing w:val="-4"/>
          <w:rtl/>
        </w:rPr>
        <w:t>שהוא חייב במזונותיהם</w:t>
      </w:r>
      <w:r w:rsidR="00E2476A" w:rsidRPr="00C85FA0">
        <w:rPr>
          <w:rFonts w:hint="cs"/>
          <w:spacing w:val="-4"/>
          <w:rtl/>
        </w:rPr>
        <w:t xml:space="preserve">. </w:t>
      </w:r>
      <w:r w:rsidRPr="00C85FA0">
        <w:rPr>
          <w:spacing w:val="-4"/>
          <w:rtl/>
        </w:rPr>
        <w:t>ונותנין לו סנדליו ותפליו</w:t>
      </w:r>
      <w:r w:rsidR="00E2476A" w:rsidRPr="00C85FA0">
        <w:rPr>
          <w:rFonts w:hint="cs"/>
          <w:spacing w:val="-4"/>
          <w:rtl/>
        </w:rPr>
        <w:t xml:space="preserve">. </w:t>
      </w:r>
      <w:r w:rsidRPr="00C85FA0">
        <w:rPr>
          <w:spacing w:val="-4"/>
          <w:rtl/>
        </w:rPr>
        <w:t>היה אומן</w:t>
      </w:r>
      <w:r w:rsidR="00E2476A" w:rsidRPr="00C85FA0">
        <w:rPr>
          <w:rFonts w:hint="cs"/>
          <w:spacing w:val="-4"/>
          <w:rtl/>
        </w:rPr>
        <w:t>,</w:t>
      </w:r>
      <w:r w:rsidRPr="00C85FA0">
        <w:rPr>
          <w:spacing w:val="-4"/>
          <w:rtl/>
        </w:rPr>
        <w:t xml:space="preserve"> נותנין לו שני כלי אומנות מכל מין ומין</w:t>
      </w:r>
      <w:r w:rsidR="00E2476A" w:rsidRPr="00C85FA0">
        <w:rPr>
          <w:rFonts w:hint="cs"/>
          <w:spacing w:val="-4"/>
          <w:rtl/>
        </w:rPr>
        <w:t>...</w:t>
      </w:r>
      <w:r w:rsidRPr="00C85FA0">
        <w:rPr>
          <w:spacing w:val="-4"/>
          <w:rtl/>
        </w:rPr>
        <w:t xml:space="preserve"> היה א</w:t>
      </w:r>
      <w:r w:rsidR="007476F8" w:rsidRPr="00C85FA0">
        <w:rPr>
          <w:rFonts w:hint="cs"/>
          <w:spacing w:val="-4"/>
          <w:rtl/>
        </w:rPr>
        <w:t>י</w:t>
      </w:r>
      <w:r w:rsidRPr="00C85FA0">
        <w:rPr>
          <w:spacing w:val="-4"/>
          <w:rtl/>
        </w:rPr>
        <w:t>כר או חמר אין נותנין לו לא צמדו ולא חמורו, וכן אם היה ספן אין נותנין לו ספינתו אע"פ שאין לו מזונות אלא מאלו</w:t>
      </w:r>
      <w:r w:rsidR="00E2476A" w:rsidRPr="00C85FA0">
        <w:rPr>
          <w:rFonts w:hint="cs"/>
          <w:spacing w:val="-4"/>
          <w:rtl/>
        </w:rPr>
        <w:t>,</w:t>
      </w:r>
      <w:r w:rsidRPr="00C85FA0">
        <w:rPr>
          <w:spacing w:val="-4"/>
          <w:rtl/>
        </w:rPr>
        <w:t xml:space="preserve"> </w:t>
      </w:r>
      <w:r w:rsidR="00E2476A" w:rsidRPr="00C85FA0">
        <w:rPr>
          <w:rFonts w:hint="cs"/>
          <w:spacing w:val="-4"/>
          <w:rtl/>
        </w:rPr>
        <w:t>[ש]</w:t>
      </w:r>
      <w:r w:rsidRPr="00C85FA0">
        <w:rPr>
          <w:spacing w:val="-4"/>
          <w:rtl/>
        </w:rPr>
        <w:t>אין אלו כלים אלא נכסים</w:t>
      </w:r>
      <w:r w:rsidR="00E2476A" w:rsidRPr="00C85FA0">
        <w:rPr>
          <w:rFonts w:hint="cs"/>
          <w:spacing w:val="-4"/>
          <w:rtl/>
        </w:rPr>
        <w:t>,</w:t>
      </w:r>
      <w:r w:rsidRPr="00C85FA0">
        <w:rPr>
          <w:spacing w:val="-4"/>
          <w:rtl/>
        </w:rPr>
        <w:t xml:space="preserve"> ו</w:t>
      </w:r>
      <w:r w:rsidR="00E2476A" w:rsidRPr="00C85FA0">
        <w:rPr>
          <w:rFonts w:hint="cs"/>
          <w:spacing w:val="-4"/>
          <w:rtl/>
        </w:rPr>
        <w:t>י</w:t>
      </w:r>
      <w:r w:rsidRPr="00C85FA0">
        <w:rPr>
          <w:spacing w:val="-4"/>
          <w:rtl/>
        </w:rPr>
        <w:t>ימכרו עם שאר המ</w:t>
      </w:r>
      <w:r w:rsidR="00E2476A" w:rsidRPr="00C85FA0">
        <w:rPr>
          <w:rFonts w:hint="cs"/>
          <w:spacing w:val="-4"/>
          <w:rtl/>
        </w:rPr>
        <w:t>י</w:t>
      </w:r>
      <w:r w:rsidRPr="00C85FA0">
        <w:rPr>
          <w:spacing w:val="-4"/>
          <w:rtl/>
        </w:rPr>
        <w:t>טלטלין בבית דין</w:t>
      </w:r>
      <w:r w:rsidR="00E2476A" w:rsidRPr="00C85FA0">
        <w:rPr>
          <w:rFonts w:hint="cs"/>
          <w:spacing w:val="-4"/>
          <w:rtl/>
        </w:rPr>
        <w:t>,</w:t>
      </w:r>
      <w:r w:rsidRPr="00C85FA0">
        <w:rPr>
          <w:spacing w:val="-4"/>
          <w:rtl/>
        </w:rPr>
        <w:t xml:space="preserve"> וי</w:t>
      </w:r>
      <w:r w:rsidR="00E2476A" w:rsidRPr="00C85FA0">
        <w:rPr>
          <w:rFonts w:hint="cs"/>
          <w:spacing w:val="-4"/>
          <w:rtl/>
        </w:rPr>
        <w:t>י</w:t>
      </w:r>
      <w:r w:rsidRPr="00C85FA0">
        <w:rPr>
          <w:spacing w:val="-4"/>
          <w:rtl/>
        </w:rPr>
        <w:t>נתנו לבעל חובו</w:t>
      </w:r>
      <w:r w:rsidR="00E2476A" w:rsidRPr="0088187E">
        <w:rPr>
          <w:rFonts w:hint="cs"/>
          <w:rtl/>
        </w:rPr>
        <w:t>.</w:t>
      </w:r>
      <w:r w:rsidR="00E2476A" w:rsidRPr="0088187E">
        <w:rPr>
          <w:rStyle w:val="ac"/>
          <w:rtl/>
        </w:rPr>
        <w:footnoteReference w:id="22"/>
      </w:r>
    </w:p>
    <w:p w:rsidR="00C85FA0" w:rsidRDefault="00C85FA0" w:rsidP="00C85FA0">
      <w:pPr>
        <w:widowControl w:val="0"/>
        <w:rPr>
          <w:rtl/>
        </w:rPr>
      </w:pPr>
      <w:r>
        <w:rPr>
          <w:rFonts w:hint="cs"/>
          <w:rtl/>
        </w:rPr>
        <w:t xml:space="preserve">על דברים אלו הוסיף 'שולחן ערוך', ש </w:t>
      </w:r>
      <w:r>
        <w:rPr>
          <w:rtl/>
        </w:rPr>
        <w:t>–</w:t>
      </w:r>
      <w:r>
        <w:rPr>
          <w:rFonts w:hint="cs"/>
          <w:rtl/>
        </w:rPr>
        <w:t xml:space="preserve"> </w:t>
      </w:r>
    </w:p>
    <w:p w:rsidR="00C85FA0" w:rsidRDefault="00C85FA0" w:rsidP="00C85FA0">
      <w:pPr>
        <w:ind w:left="567" w:right="567"/>
        <w:rPr>
          <w:rtl/>
        </w:rPr>
      </w:pPr>
      <w:r>
        <w:rPr>
          <w:rtl/>
        </w:rPr>
        <w:t xml:space="preserve">אפילו אם הוא תלמיד חכם ותורתו אומנותו, אין מניחים לו </w:t>
      </w:r>
      <w:r>
        <w:rPr>
          <w:rFonts w:hint="cs"/>
          <w:rtl/>
        </w:rPr>
        <w:t>ס</w:t>
      </w:r>
      <w:r>
        <w:rPr>
          <w:rtl/>
        </w:rPr>
        <w:t>פריו,</w:t>
      </w:r>
      <w:r>
        <w:rPr>
          <w:rStyle w:val="ac"/>
          <w:rtl/>
        </w:rPr>
        <w:footnoteReference w:id="23"/>
      </w:r>
      <w:r>
        <w:rPr>
          <w:rtl/>
        </w:rPr>
        <w:t xml:space="preserve"> ואפילו ספר תורה, לפי שהם כשאר נכסים שבעל חוב גובה מהם. </w:t>
      </w:r>
      <w:r>
        <w:rPr>
          <w:rFonts w:hint="cs"/>
          <w:rtl/>
        </w:rPr>
        <w:t>ו</w:t>
      </w:r>
      <w:r>
        <w:rPr>
          <w:rtl/>
        </w:rPr>
        <w:t xml:space="preserve">הוא הדין </w:t>
      </w:r>
      <w:r>
        <w:rPr>
          <w:rFonts w:hint="cs"/>
          <w:rtl/>
        </w:rPr>
        <w:t>ל</w:t>
      </w:r>
      <w:r>
        <w:rPr>
          <w:rtl/>
        </w:rPr>
        <w:t>מקומות בית הכנסת</w:t>
      </w:r>
      <w:r>
        <w:rPr>
          <w:rFonts w:hint="cs"/>
          <w:rtl/>
        </w:rPr>
        <w:t>,</w:t>
      </w:r>
      <w:r>
        <w:rPr>
          <w:rStyle w:val="ac"/>
          <w:rtl/>
        </w:rPr>
        <w:footnoteReference w:id="24"/>
      </w:r>
      <w:r>
        <w:rPr>
          <w:rtl/>
        </w:rPr>
        <w:t xml:space="preserve"> שהם בכלל נכסים, ובעל חוב גובה מהם חובו.</w:t>
      </w:r>
      <w:r>
        <w:rPr>
          <w:rStyle w:val="ac"/>
          <w:rtl/>
        </w:rPr>
        <w:footnoteReference w:id="25"/>
      </w:r>
    </w:p>
    <w:p w:rsidR="00A16B64" w:rsidRPr="0088187E" w:rsidRDefault="007476F8" w:rsidP="006365B8">
      <w:pPr>
        <w:widowControl w:val="0"/>
        <w:rPr>
          <w:rtl/>
        </w:rPr>
      </w:pPr>
      <w:r w:rsidRPr="0088187E">
        <w:rPr>
          <w:rFonts w:hint="cs"/>
          <w:rtl/>
        </w:rPr>
        <w:t xml:space="preserve">מן ההלכה עולה, שאין </w:t>
      </w:r>
      <w:r w:rsidR="006365B8">
        <w:rPr>
          <w:rFonts w:hint="cs"/>
          <w:rtl/>
        </w:rPr>
        <w:t>הנושה רשאי להיפרע</w:t>
      </w:r>
      <w:r w:rsidR="006365B8">
        <w:rPr>
          <w:rStyle w:val="ac"/>
          <w:rtl/>
        </w:rPr>
        <w:footnoteReference w:id="26"/>
      </w:r>
      <w:r w:rsidR="006365B8">
        <w:rPr>
          <w:rFonts w:hint="cs"/>
          <w:rtl/>
        </w:rPr>
        <w:t xml:space="preserve"> מנכסי החייב </w:t>
      </w:r>
      <w:r w:rsidRPr="0088187E">
        <w:rPr>
          <w:rFonts w:hint="cs"/>
          <w:rtl/>
        </w:rPr>
        <w:t>הדרושים ל</w:t>
      </w:r>
      <w:r w:rsidR="006365B8">
        <w:rPr>
          <w:rFonts w:hint="cs"/>
          <w:rtl/>
        </w:rPr>
        <w:t xml:space="preserve">ו </w:t>
      </w:r>
      <w:r w:rsidRPr="0088187E">
        <w:rPr>
          <w:rFonts w:hint="cs"/>
          <w:rtl/>
        </w:rPr>
        <w:t xml:space="preserve">כדי להתקיים בכבוד, ובכללם </w:t>
      </w:r>
      <w:r w:rsidRPr="0088187E">
        <w:rPr>
          <w:rFonts w:hint="cs"/>
          <w:rtl/>
        </w:rPr>
        <w:lastRenderedPageBreak/>
        <w:t>מזונות, ריהוט בסיסי</w:t>
      </w:r>
      <w:r w:rsidR="00D87B3E">
        <w:rPr>
          <w:rFonts w:hint="cs"/>
          <w:rtl/>
        </w:rPr>
        <w:t>,</w:t>
      </w:r>
      <w:r w:rsidRPr="0088187E">
        <w:rPr>
          <w:rFonts w:hint="cs"/>
          <w:rtl/>
        </w:rPr>
        <w:t xml:space="preserve"> מלבוש וכלים הדרושים לחייב כדי לפרנס עצמו.</w:t>
      </w:r>
      <w:r w:rsidR="009023F8" w:rsidRPr="0088187E">
        <w:rPr>
          <w:rStyle w:val="ac"/>
          <w:rtl/>
        </w:rPr>
        <w:footnoteReference w:id="27"/>
      </w:r>
    </w:p>
    <w:p w:rsidR="000D0643" w:rsidRPr="0088187E" w:rsidRDefault="007476F8" w:rsidP="00B533C6">
      <w:pPr>
        <w:widowControl w:val="0"/>
        <w:rPr>
          <w:rtl/>
        </w:rPr>
      </w:pPr>
      <w:r w:rsidRPr="0088187E">
        <w:rPr>
          <w:rFonts w:hint="cs"/>
          <w:rtl/>
        </w:rPr>
        <w:t>ההלכה מוציאה אמנם את התפילין מ</w:t>
      </w:r>
      <w:r w:rsidR="00D36A83">
        <w:rPr>
          <w:rFonts w:hint="cs"/>
          <w:rtl/>
        </w:rPr>
        <w:t xml:space="preserve">כלל </w:t>
      </w:r>
      <w:r w:rsidRPr="0088187E">
        <w:rPr>
          <w:rFonts w:hint="cs"/>
          <w:rtl/>
        </w:rPr>
        <w:t>הנכסים העומדים לזכותו של הנושה לטובת פירעון החוב,</w:t>
      </w:r>
      <w:r w:rsidR="00D36A83">
        <w:rPr>
          <w:rStyle w:val="ac"/>
          <w:rtl/>
        </w:rPr>
        <w:footnoteReference w:id="28"/>
      </w:r>
      <w:r w:rsidRPr="0088187E">
        <w:rPr>
          <w:rFonts w:hint="cs"/>
          <w:rtl/>
        </w:rPr>
        <w:t xml:space="preserve"> אך אין היא מוציאה נכסים אחרים שעשויים לשמש את החייב לשם קיום מצוות.</w:t>
      </w:r>
      <w:r w:rsidR="006365B8">
        <w:rPr>
          <w:rStyle w:val="ac"/>
          <w:rtl/>
        </w:rPr>
        <w:footnoteReference w:id="29"/>
      </w:r>
      <w:r w:rsidR="000D0643" w:rsidRPr="0088187E">
        <w:rPr>
          <w:rFonts w:hint="cs"/>
          <w:rtl/>
        </w:rPr>
        <w:t xml:space="preserve"> ההסבר לכך עולה מדבריו של הרב מרדכי יפה, מחשובי הפוסקים ומפרשי ה'שולחן ערוך' במאה ה-ט"ז </w:t>
      </w:r>
      <w:r w:rsidR="000D0643" w:rsidRPr="0088187E">
        <w:rPr>
          <w:rtl/>
        </w:rPr>
        <w:t>–</w:t>
      </w:r>
      <w:r w:rsidR="000D0643" w:rsidRPr="0088187E">
        <w:rPr>
          <w:rFonts w:hint="cs"/>
          <w:rtl/>
        </w:rPr>
        <w:t xml:space="preserve"> </w:t>
      </w:r>
    </w:p>
    <w:p w:rsidR="000D0643" w:rsidRPr="006365B8" w:rsidRDefault="000D0643" w:rsidP="006365B8">
      <w:pPr>
        <w:ind w:left="567" w:right="567"/>
        <w:rPr>
          <w:rtl/>
        </w:rPr>
      </w:pPr>
      <w:r w:rsidRPr="006365B8">
        <w:rPr>
          <w:rtl/>
        </w:rPr>
        <w:t xml:space="preserve">ולא אמרו שנותנין לו תפילין אלא לפי שהן דרך מלבוש ומצוה המיוחדת לגופו, </w:t>
      </w:r>
      <w:r w:rsidRPr="006365B8">
        <w:rPr>
          <w:b/>
          <w:bCs/>
          <w:rtl/>
        </w:rPr>
        <w:t>וכשם שנותנין לו כסותו כך נותנין לו תפילין</w:t>
      </w:r>
      <w:r w:rsidRPr="006365B8">
        <w:rPr>
          <w:rtl/>
        </w:rPr>
        <w:t>.</w:t>
      </w:r>
      <w:bookmarkStart w:id="1" w:name="_Ref438633901"/>
      <w:r w:rsidRPr="006365B8">
        <w:rPr>
          <w:rStyle w:val="ac"/>
          <w:rtl/>
        </w:rPr>
        <w:footnoteReference w:id="30"/>
      </w:r>
      <w:bookmarkEnd w:id="1"/>
    </w:p>
    <w:p w:rsidR="00B533C6" w:rsidRDefault="00B533C6" w:rsidP="00F81213">
      <w:pPr>
        <w:widowControl w:val="0"/>
        <w:rPr>
          <w:rtl/>
        </w:rPr>
      </w:pPr>
      <w:r>
        <w:rPr>
          <w:rFonts w:hint="cs"/>
          <w:rtl/>
        </w:rPr>
        <w:t xml:space="preserve">לפי הסבר זה, מאחר שבעבר התפילין היו פריט לבוש ולא רק חפץ המשמש לקיום מצווה, דנו הפוסקים את התפילין כלבוש, וכשם שהוציאו בגדים מכלל הנכסים </w:t>
      </w:r>
      <w:r w:rsidR="00F81213">
        <w:rPr>
          <w:rFonts w:hint="cs"/>
          <w:rtl/>
        </w:rPr>
        <w:t>שמהם רשאי הנושה להיפרע</w:t>
      </w:r>
      <w:r>
        <w:rPr>
          <w:rFonts w:hint="cs"/>
          <w:rtl/>
        </w:rPr>
        <w:t xml:space="preserve">, הוציאו גם את התפילין. </w:t>
      </w:r>
    </w:p>
    <w:p w:rsidR="001215A1" w:rsidRPr="0088187E" w:rsidRDefault="009023F8" w:rsidP="00F81213">
      <w:pPr>
        <w:widowControl w:val="0"/>
        <w:rPr>
          <w:rtl/>
        </w:rPr>
      </w:pPr>
      <w:r w:rsidRPr="0088187E">
        <w:rPr>
          <w:rFonts w:hint="cs"/>
          <w:rtl/>
        </w:rPr>
        <w:t xml:space="preserve">על רקע זה, </w:t>
      </w:r>
      <w:r w:rsidR="006773ED">
        <w:rPr>
          <w:rFonts w:hint="cs"/>
          <w:rtl/>
        </w:rPr>
        <w:t>ברור מדוע נפסק ש</w:t>
      </w:r>
      <w:r w:rsidR="006773ED" w:rsidRPr="0088187E">
        <w:rPr>
          <w:rFonts w:hint="cs"/>
          <w:rtl/>
        </w:rPr>
        <w:t>הנושה רשאי ל</w:t>
      </w:r>
      <w:r w:rsidR="00F81213">
        <w:rPr>
          <w:rFonts w:hint="cs"/>
          <w:rtl/>
        </w:rPr>
        <w:t>היפרע מ</w:t>
      </w:r>
      <w:r w:rsidR="006773ED" w:rsidRPr="0088187E">
        <w:rPr>
          <w:rFonts w:hint="cs"/>
          <w:rtl/>
        </w:rPr>
        <w:t>ספר תורה השייך לחייב, שהרי השימוש בספר התורה אינו "דרך מלבוש ומצוה המיוחדת לגופו"</w:t>
      </w:r>
      <w:r w:rsidR="006773ED">
        <w:rPr>
          <w:rFonts w:hint="cs"/>
          <w:rtl/>
        </w:rPr>
        <w:t>,</w:t>
      </w:r>
      <w:r w:rsidR="006773ED" w:rsidRPr="0088187E">
        <w:rPr>
          <w:rStyle w:val="ac"/>
          <w:rtl/>
        </w:rPr>
        <w:footnoteReference w:id="31"/>
      </w:r>
      <w:r w:rsidR="006773ED">
        <w:rPr>
          <w:rFonts w:hint="cs"/>
          <w:rtl/>
        </w:rPr>
        <w:t xml:space="preserve"> ו</w:t>
      </w:r>
      <w:r w:rsidRPr="0088187E">
        <w:rPr>
          <w:rFonts w:hint="cs"/>
          <w:rtl/>
        </w:rPr>
        <w:t xml:space="preserve">אין </w:t>
      </w:r>
      <w:r w:rsidR="006773ED">
        <w:rPr>
          <w:rFonts w:hint="cs"/>
          <w:rtl/>
        </w:rPr>
        <w:t xml:space="preserve">להתפלא על כך </w:t>
      </w:r>
      <w:r w:rsidRPr="0088187E">
        <w:rPr>
          <w:rFonts w:hint="cs"/>
          <w:rtl/>
        </w:rPr>
        <w:t>שאפילו בנוגע לטליתו של החייב, קיימת מחלוקת בין הפוסקים בשאלה, האם הנושה זכאי להיפרע ממנה או לאו.</w:t>
      </w:r>
      <w:r w:rsidRPr="0088187E">
        <w:rPr>
          <w:rStyle w:val="ac"/>
          <w:rtl/>
        </w:rPr>
        <w:footnoteReference w:id="32"/>
      </w:r>
      <w:r w:rsidR="006365B8">
        <w:rPr>
          <w:rFonts w:hint="cs"/>
          <w:rtl/>
        </w:rPr>
        <w:t xml:space="preserve"> </w:t>
      </w:r>
    </w:p>
    <w:p w:rsidR="00D33AC4" w:rsidRPr="00216F0B" w:rsidRDefault="00D33AC4" w:rsidP="00216F0B">
      <w:pPr>
        <w:rPr>
          <w:rtl/>
        </w:rPr>
      </w:pPr>
      <w:r w:rsidRPr="009752DD">
        <w:rPr>
          <w:rFonts w:hint="cs"/>
          <w:rtl/>
        </w:rPr>
        <w:t xml:space="preserve">דעת </w:t>
      </w:r>
      <w:r w:rsidR="00EF11B3" w:rsidRPr="009752DD">
        <w:rPr>
          <w:rFonts w:hint="cs"/>
          <w:rtl/>
        </w:rPr>
        <w:t xml:space="preserve">מיעוט </w:t>
      </w:r>
      <w:r w:rsidRPr="009752DD">
        <w:rPr>
          <w:rFonts w:hint="cs"/>
          <w:rtl/>
        </w:rPr>
        <w:t xml:space="preserve">בהקשר זה היא דעתו של </w:t>
      </w:r>
      <w:r w:rsidR="001215A1" w:rsidRPr="009752DD">
        <w:rPr>
          <w:rtl/>
        </w:rPr>
        <w:t>רבי יואל סרקיס (פולין, המאה הט"ז) בפירושו לטור</w:t>
      </w:r>
      <w:r w:rsidR="00216F0B">
        <w:rPr>
          <w:rFonts w:hint="cs"/>
          <w:rtl/>
        </w:rPr>
        <w:t>,</w:t>
      </w:r>
      <w:r w:rsidR="001215A1" w:rsidRPr="009752DD">
        <w:rPr>
          <w:rtl/>
        </w:rPr>
        <w:t xml:space="preserve"> "בית חדש"</w:t>
      </w:r>
      <w:r w:rsidR="00E24E2E" w:rsidRPr="009752DD">
        <w:rPr>
          <w:rFonts w:hint="cs"/>
          <w:rtl/>
        </w:rPr>
        <w:t xml:space="preserve"> (הב"ח). לדבריו, רבי יהודה ברצלוני, שקבע שהנושה רשאי ל</w:t>
      </w:r>
      <w:r w:rsidR="00216F0B" w:rsidRPr="009752DD">
        <w:rPr>
          <w:rFonts w:hint="cs"/>
          <w:rtl/>
        </w:rPr>
        <w:t>היפרע מ</w:t>
      </w:r>
      <w:r w:rsidR="00E24E2E" w:rsidRPr="009752DD">
        <w:rPr>
          <w:rFonts w:hint="cs"/>
          <w:rtl/>
        </w:rPr>
        <w:t xml:space="preserve">ספר תורה, </w:t>
      </w:r>
      <w:r w:rsidR="00B80485" w:rsidRPr="009752DD">
        <w:rPr>
          <w:rFonts w:hint="cs"/>
          <w:rtl/>
        </w:rPr>
        <w:t>התבסס על הנוהג בימיו, לראות בספר התורה ספר לימוד, שהושאל לבית הכנסת לצורך הקריאה בתורה. בהתאם לנוהג זה, טען הב"ח, אין הצדקה להעניק לספר התורה חסינות מפני העיקול, משום ש</w:t>
      </w:r>
      <w:r w:rsidR="00E24E2E" w:rsidRPr="009752DD">
        <w:rPr>
          <w:rFonts w:hint="cs"/>
          <w:rtl/>
        </w:rPr>
        <w:t>"</w:t>
      </w:r>
      <w:r w:rsidR="00E24E2E" w:rsidRPr="009752DD">
        <w:rPr>
          <w:rtl/>
        </w:rPr>
        <w:t xml:space="preserve">כי היכי </w:t>
      </w:r>
      <w:r w:rsidR="00E24E2E" w:rsidRPr="009752DD">
        <w:rPr>
          <w:rFonts w:hint="cs"/>
          <w:rtl/>
        </w:rPr>
        <w:t xml:space="preserve">[=כמו ש] </w:t>
      </w:r>
      <w:r w:rsidR="00E24E2E" w:rsidRPr="009752DD">
        <w:rPr>
          <w:rtl/>
        </w:rPr>
        <w:t xml:space="preserve">דבעל חוב </w:t>
      </w:r>
      <w:r w:rsidR="00E24E2E" w:rsidRPr="009752DD">
        <w:rPr>
          <w:rtl/>
        </w:rPr>
        <w:lastRenderedPageBreak/>
        <w:t xml:space="preserve">גובה מנכסים שאין צריכין לו </w:t>
      </w:r>
      <w:r w:rsidR="00E24E2E" w:rsidRPr="009752DD">
        <w:rPr>
          <w:rFonts w:hint="cs"/>
          <w:rtl/>
        </w:rPr>
        <w:t xml:space="preserve">[=לחייב], </w:t>
      </w:r>
      <w:r w:rsidR="00E24E2E" w:rsidRPr="009752DD">
        <w:rPr>
          <w:rtl/>
        </w:rPr>
        <w:t>כך הוא דין ספרים וספר תורה שאין צריך להן</w:t>
      </w:r>
      <w:r w:rsidR="00E24E2E" w:rsidRPr="009752DD">
        <w:rPr>
          <w:rFonts w:hint="cs"/>
          <w:rtl/>
        </w:rPr>
        <w:t>,</w:t>
      </w:r>
      <w:r w:rsidR="00E24E2E" w:rsidRPr="009752DD">
        <w:rPr>
          <w:rtl/>
        </w:rPr>
        <w:t xml:space="preserve"> </w:t>
      </w:r>
      <w:r w:rsidR="00E24E2E" w:rsidRPr="009752DD">
        <w:rPr>
          <w:b/>
          <w:bCs/>
          <w:rtl/>
        </w:rPr>
        <w:t>שהרי יוכל ללמוד בשל חברו</w:t>
      </w:r>
      <w:r w:rsidR="00E24E2E" w:rsidRPr="00216F0B">
        <w:rPr>
          <w:rFonts w:hint="cs"/>
          <w:rtl/>
        </w:rPr>
        <w:t>".</w:t>
      </w:r>
      <w:r w:rsidR="00C1440D" w:rsidRPr="00216F0B">
        <w:rPr>
          <w:rStyle w:val="ac"/>
          <w:rtl/>
        </w:rPr>
        <w:footnoteReference w:id="33"/>
      </w:r>
      <w:r w:rsidRPr="00216F0B">
        <w:rPr>
          <w:rFonts w:hint="cs"/>
          <w:rtl/>
        </w:rPr>
        <w:t xml:space="preserve"> </w:t>
      </w:r>
    </w:p>
    <w:p w:rsidR="00E24E2E" w:rsidRPr="0088187E" w:rsidRDefault="00E24E2E" w:rsidP="00E24E2E">
      <w:pPr>
        <w:rPr>
          <w:rtl/>
        </w:rPr>
      </w:pPr>
      <w:r w:rsidRPr="0088187E">
        <w:rPr>
          <w:rFonts w:hint="cs"/>
          <w:rtl/>
        </w:rPr>
        <w:t xml:space="preserve">בהתאם לפרשנות זו סייג הב"ח את הלכתו של ר"י ברצלוני באומרו ש </w:t>
      </w:r>
      <w:r w:rsidRPr="0088187E">
        <w:rPr>
          <w:rtl/>
        </w:rPr>
        <w:t>–</w:t>
      </w:r>
      <w:r w:rsidRPr="0088187E">
        <w:rPr>
          <w:rFonts w:hint="cs"/>
          <w:rtl/>
        </w:rPr>
        <w:t xml:space="preserve"> </w:t>
      </w:r>
    </w:p>
    <w:p w:rsidR="00D33AC4" w:rsidRPr="00216F0B" w:rsidRDefault="00D33AC4" w:rsidP="00216F0B">
      <w:pPr>
        <w:ind w:left="567" w:right="567"/>
        <w:rPr>
          <w:rtl/>
        </w:rPr>
      </w:pPr>
      <w:r w:rsidRPr="00555711">
        <w:rPr>
          <w:rtl/>
        </w:rPr>
        <w:t>נראה דהיינו ד</w:t>
      </w:r>
      <w:r w:rsidR="00E24E2E" w:rsidRPr="00555711">
        <w:rPr>
          <w:rFonts w:hint="cs"/>
          <w:rtl/>
        </w:rPr>
        <w:t>ו</w:t>
      </w:r>
      <w:r w:rsidRPr="00555711">
        <w:rPr>
          <w:rtl/>
        </w:rPr>
        <w:t>וקא לדורות הראשונים</w:t>
      </w:r>
      <w:r w:rsidR="00E24E2E" w:rsidRPr="00555711">
        <w:rPr>
          <w:rFonts w:hint="cs"/>
          <w:rtl/>
        </w:rPr>
        <w:t>,</w:t>
      </w:r>
      <w:r w:rsidRPr="00555711">
        <w:rPr>
          <w:rtl/>
        </w:rPr>
        <w:t xml:space="preserve"> שהיו לומדים מתוך ספר תורה כמו משאר הספרים</w:t>
      </w:r>
      <w:r w:rsidR="00E24E2E" w:rsidRPr="00555711">
        <w:rPr>
          <w:rFonts w:hint="cs"/>
          <w:rtl/>
        </w:rPr>
        <w:t xml:space="preserve">. </w:t>
      </w:r>
      <w:r w:rsidRPr="00555711">
        <w:rPr>
          <w:rtl/>
        </w:rPr>
        <w:t>אבל בזמן הזה</w:t>
      </w:r>
      <w:r w:rsidR="00E24E2E" w:rsidRPr="00555711">
        <w:rPr>
          <w:rFonts w:hint="cs"/>
          <w:rtl/>
        </w:rPr>
        <w:t>,</w:t>
      </w:r>
      <w:r w:rsidRPr="00555711">
        <w:rPr>
          <w:rtl/>
        </w:rPr>
        <w:t xml:space="preserve"> </w:t>
      </w:r>
      <w:r w:rsidRPr="009752DD">
        <w:rPr>
          <w:rtl/>
        </w:rPr>
        <w:t>שכותבין ספר תורה ומניחין אותה בהיכל בבית הכנסת</w:t>
      </w:r>
      <w:r w:rsidR="00E24E2E" w:rsidRPr="009752DD">
        <w:rPr>
          <w:rFonts w:hint="cs"/>
          <w:rtl/>
        </w:rPr>
        <w:t>,</w:t>
      </w:r>
      <w:r w:rsidRPr="009752DD">
        <w:rPr>
          <w:rtl/>
        </w:rPr>
        <w:t xml:space="preserve"> דעת כל אדם שלא למכרה אפילו יגיע לידי עוני</w:t>
      </w:r>
      <w:r w:rsidR="00E24E2E" w:rsidRPr="009752DD">
        <w:rPr>
          <w:rFonts w:hint="cs"/>
          <w:rtl/>
        </w:rPr>
        <w:t>.</w:t>
      </w:r>
      <w:r w:rsidRPr="009752DD">
        <w:rPr>
          <w:rtl/>
        </w:rPr>
        <w:t xml:space="preserve"> </w:t>
      </w:r>
      <w:r w:rsidR="00E24E2E" w:rsidRPr="009752DD">
        <w:rPr>
          <w:rFonts w:hint="cs"/>
          <w:rtl/>
        </w:rPr>
        <w:t xml:space="preserve">[ולכן] </w:t>
      </w:r>
      <w:r w:rsidRPr="009752DD">
        <w:rPr>
          <w:rtl/>
        </w:rPr>
        <w:t xml:space="preserve">גם בעל חוב אינו גובה ממנה אם לא שהתנה </w:t>
      </w:r>
      <w:r w:rsidR="00E24E2E" w:rsidRPr="009752DD">
        <w:rPr>
          <w:rFonts w:hint="cs"/>
          <w:rtl/>
        </w:rPr>
        <w:t xml:space="preserve">[החייב] </w:t>
      </w:r>
      <w:r w:rsidRPr="009752DD">
        <w:rPr>
          <w:rtl/>
        </w:rPr>
        <w:t>בפירוש שאינו מניחה בבית הכנסת אלא לפי שעה</w:t>
      </w:r>
      <w:r w:rsidR="00E24E2E" w:rsidRPr="00216F0B">
        <w:rPr>
          <w:rFonts w:hint="cs"/>
          <w:rtl/>
        </w:rPr>
        <w:t>.</w:t>
      </w:r>
      <w:r w:rsidRPr="00216F0B">
        <w:rPr>
          <w:rtl/>
        </w:rPr>
        <w:t xml:space="preserve">   </w:t>
      </w:r>
    </w:p>
    <w:p w:rsidR="00B80485" w:rsidRDefault="00B80485" w:rsidP="00C55B0E">
      <w:pPr>
        <w:widowControl w:val="0"/>
        <w:rPr>
          <w:rtl/>
        </w:rPr>
      </w:pPr>
      <w:r>
        <w:rPr>
          <w:rFonts w:hint="cs"/>
          <w:rtl/>
        </w:rPr>
        <w:t xml:space="preserve">כלומר, מאחר שכיום נהוג להקדיש את ספר התורה לבית הכנסת ולא לעשות בו שימוש פרטי כלל, הרי שהקדשת ספר התורה מפקיעה למעשה את הבעלות בספר התורה מידיו של החייב, ומאחר שאין בידו של החייב למכור את ספר התורה כדי לפרנס את עצמו, אין בכוחו גם למכור אותו לשם פירעון חובותיו. </w:t>
      </w:r>
    </w:p>
    <w:p w:rsidR="00E24E2E" w:rsidRDefault="00B80485" w:rsidP="00B80485">
      <w:pPr>
        <w:widowControl w:val="0"/>
        <w:rPr>
          <w:rtl/>
        </w:rPr>
      </w:pPr>
      <w:r>
        <w:rPr>
          <w:rFonts w:hint="cs"/>
          <w:rtl/>
        </w:rPr>
        <w:t xml:space="preserve">אמנם, </w:t>
      </w:r>
      <w:r w:rsidR="00E24E2E" w:rsidRPr="0088187E">
        <w:rPr>
          <w:rFonts w:hint="cs"/>
          <w:rtl/>
        </w:rPr>
        <w:t>במקום אחר כתב הב"ח עצמו, ש</w:t>
      </w:r>
      <w:r w:rsidR="00EF11B3" w:rsidRPr="0088187E">
        <w:rPr>
          <w:rFonts w:hint="cs"/>
          <w:rtl/>
        </w:rPr>
        <w:t>במקום שנוהגים ש</w:t>
      </w:r>
      <w:r w:rsidR="00C55B0E">
        <w:rPr>
          <w:rFonts w:hint="cs"/>
          <w:rtl/>
        </w:rPr>
        <w:t xml:space="preserve">הבעלות בספר תורה שהוקדש לבית הכנסת נותרת בידיו של המקדיש, </w:t>
      </w:r>
      <w:r w:rsidR="00EF11B3" w:rsidRPr="0088187E">
        <w:rPr>
          <w:rFonts w:hint="cs"/>
          <w:rtl/>
        </w:rPr>
        <w:t>"</w:t>
      </w:r>
      <w:r w:rsidR="00EF11B3" w:rsidRPr="0088187E">
        <w:rPr>
          <w:rtl/>
        </w:rPr>
        <w:t>גם בעל חוב גובה חובו מספר תורה שבהיכל</w:t>
      </w:r>
      <w:r w:rsidR="00EF11B3" w:rsidRPr="0088187E">
        <w:rPr>
          <w:rFonts w:hint="cs"/>
          <w:rtl/>
        </w:rPr>
        <w:t>,</w:t>
      </w:r>
      <w:r w:rsidR="00EF11B3" w:rsidRPr="0088187E">
        <w:rPr>
          <w:rtl/>
        </w:rPr>
        <w:t xml:space="preserve"> דכיון דבידו למכרה בשעת דחקו אף בעל חוב יכול לגבות ממנה</w:t>
      </w:r>
      <w:r w:rsidR="00EF11B3" w:rsidRPr="0088187E">
        <w:rPr>
          <w:rFonts w:hint="cs"/>
          <w:rtl/>
        </w:rPr>
        <w:t>".</w:t>
      </w:r>
      <w:r w:rsidR="00EF11B3" w:rsidRPr="0088187E">
        <w:rPr>
          <w:rStyle w:val="ac"/>
          <w:rtl/>
        </w:rPr>
        <w:footnoteReference w:id="34"/>
      </w:r>
      <w:r w:rsidR="00EF11B3" w:rsidRPr="0088187E">
        <w:rPr>
          <w:rFonts w:hint="cs"/>
          <w:rtl/>
        </w:rPr>
        <w:t xml:space="preserve"> מדברים אלו עולה, שגם </w:t>
      </w:r>
      <w:r>
        <w:rPr>
          <w:rFonts w:hint="cs"/>
          <w:rtl/>
        </w:rPr>
        <w:t xml:space="preserve">בימינו, </w:t>
      </w:r>
      <w:r w:rsidR="00EF11B3" w:rsidRPr="0088187E">
        <w:rPr>
          <w:rFonts w:hint="cs"/>
          <w:rtl/>
        </w:rPr>
        <w:t xml:space="preserve">ספר תורה </w:t>
      </w:r>
      <w:r>
        <w:rPr>
          <w:rFonts w:hint="cs"/>
          <w:rtl/>
        </w:rPr>
        <w:t>שהוקדש ל</w:t>
      </w:r>
      <w:r w:rsidR="00EF11B3" w:rsidRPr="0088187E">
        <w:rPr>
          <w:rFonts w:hint="cs"/>
          <w:rtl/>
        </w:rPr>
        <w:t>בית הכנסת אינו חסין מפני עיקול.</w:t>
      </w:r>
      <w:r w:rsidR="00EF11B3" w:rsidRPr="0088187E">
        <w:rPr>
          <w:rStyle w:val="ac"/>
          <w:rtl/>
        </w:rPr>
        <w:footnoteReference w:id="35"/>
      </w:r>
    </w:p>
    <w:p w:rsidR="00873501" w:rsidRPr="0088187E" w:rsidRDefault="00873501" w:rsidP="00873501">
      <w:pPr>
        <w:widowControl w:val="0"/>
        <w:rPr>
          <w:rtl/>
        </w:rPr>
      </w:pPr>
      <w:r>
        <w:rPr>
          <w:rFonts w:hint="cs"/>
          <w:rtl/>
        </w:rPr>
        <w:t>נראה אפוא, שעיקול תשמישי הקדושה בהתאם לחוק הקיים, מתיישב עם דרישות ההלכה היהודית ואף מחמיר עם הנושה הרבה יותר מכפי שמחמירה עמו ההלכה.</w:t>
      </w:r>
      <w:r>
        <w:rPr>
          <w:rStyle w:val="ac"/>
          <w:rtl/>
        </w:rPr>
        <w:footnoteReference w:id="36"/>
      </w:r>
    </w:p>
    <w:p w:rsidR="00594ACF" w:rsidRPr="0088187E" w:rsidRDefault="00594ACF" w:rsidP="00E557DA">
      <w:pPr>
        <w:pStyle w:val="110"/>
        <w:numPr>
          <w:ilvl w:val="1"/>
          <w:numId w:val="3"/>
        </w:numPr>
        <w:spacing w:before="120"/>
        <w:rPr>
          <w:sz w:val="24"/>
          <w:szCs w:val="24"/>
          <w:rtl/>
        </w:rPr>
      </w:pPr>
      <w:r w:rsidRPr="0088187E">
        <w:rPr>
          <w:rFonts w:hint="cs"/>
          <w:sz w:val="24"/>
          <w:szCs w:val="24"/>
          <w:rtl/>
        </w:rPr>
        <w:t>חוב שאין מקורו בהלוואה</w:t>
      </w:r>
    </w:p>
    <w:p w:rsidR="006E2BE2" w:rsidRPr="0088187E" w:rsidRDefault="00C1440D" w:rsidP="007B4E80">
      <w:pPr>
        <w:widowControl w:val="0"/>
        <w:rPr>
          <w:rtl/>
        </w:rPr>
      </w:pPr>
      <w:r w:rsidRPr="000A6BCC">
        <w:rPr>
          <w:rFonts w:hint="cs"/>
          <w:spacing w:val="-4"/>
          <w:rtl/>
        </w:rPr>
        <w:t>הפוסקים חלוקים בשאלה, האם ההלכות העוסקות בנכסי החייב שאין לעקלם נוגעות אך ורק לחוב שמקורו בהלוואה</w:t>
      </w:r>
      <w:r w:rsidR="006E2BE2" w:rsidRPr="000A6BCC">
        <w:rPr>
          <w:rStyle w:val="ac"/>
          <w:spacing w:val="-4"/>
          <w:rtl/>
        </w:rPr>
        <w:footnoteReference w:id="37"/>
      </w:r>
      <w:r w:rsidRPr="000A6BCC">
        <w:rPr>
          <w:rFonts w:hint="cs"/>
          <w:spacing w:val="-4"/>
          <w:rtl/>
        </w:rPr>
        <w:t xml:space="preserve"> או שמא הן נוגעות לכל חוב, מכל סוג שהוא.</w:t>
      </w:r>
      <w:r w:rsidR="006E2BE2" w:rsidRPr="000A6BCC">
        <w:rPr>
          <w:rStyle w:val="ac"/>
          <w:spacing w:val="-4"/>
          <w:rtl/>
        </w:rPr>
        <w:footnoteReference w:id="38"/>
      </w:r>
      <w:r w:rsidR="007B4E80" w:rsidRPr="000A6BCC">
        <w:rPr>
          <w:rFonts w:hint="cs"/>
          <w:spacing w:val="-4"/>
          <w:rtl/>
        </w:rPr>
        <w:t xml:space="preserve"> </w:t>
      </w:r>
      <w:r w:rsidR="006E2BE2" w:rsidRPr="000A6BCC">
        <w:rPr>
          <w:rFonts w:hint="cs"/>
          <w:spacing w:val="-4"/>
          <w:rtl/>
        </w:rPr>
        <w:t xml:space="preserve">הסבר נאה למחלוקת זו הציע </w:t>
      </w:r>
      <w:r w:rsidR="000A6BCC">
        <w:rPr>
          <w:rFonts w:hint="cs"/>
          <w:spacing w:val="-4"/>
          <w:rtl/>
        </w:rPr>
        <w:t xml:space="preserve">הרב </w:t>
      </w:r>
      <w:r w:rsidR="006E2BE2" w:rsidRPr="000A6BCC">
        <w:rPr>
          <w:rFonts w:hint="cs"/>
          <w:spacing w:val="-4"/>
          <w:rtl/>
        </w:rPr>
        <w:t>אליעזר הללה</w:t>
      </w:r>
      <w:r w:rsidR="006E2BE2" w:rsidRPr="0088187E">
        <w:rPr>
          <w:rFonts w:hint="cs"/>
          <w:rtl/>
        </w:rPr>
        <w:t xml:space="preserve"> </w:t>
      </w:r>
      <w:r w:rsidR="006E2BE2" w:rsidRPr="0088187E">
        <w:rPr>
          <w:rtl/>
        </w:rPr>
        <w:t>–</w:t>
      </w:r>
      <w:r w:rsidR="006E2BE2" w:rsidRPr="0088187E">
        <w:rPr>
          <w:rFonts w:hint="cs"/>
          <w:rtl/>
        </w:rPr>
        <w:t xml:space="preserve"> </w:t>
      </w:r>
    </w:p>
    <w:p w:rsidR="006E2BE2" w:rsidRPr="0088187E" w:rsidRDefault="006E2BE2" w:rsidP="006E2BE2">
      <w:pPr>
        <w:ind w:left="567" w:right="567"/>
        <w:rPr>
          <w:rtl/>
        </w:rPr>
      </w:pPr>
      <w:r w:rsidRPr="0088187E">
        <w:rPr>
          <w:rtl/>
        </w:rPr>
        <w:lastRenderedPageBreak/>
        <w:t>דומה שלדעת רבי שמואל הסרדי, סידור לבעל חוב הוא חלק מגמילות החסד שבמצוות ההלוואה</w:t>
      </w:r>
      <w:r w:rsidRPr="0088187E">
        <w:rPr>
          <w:rFonts w:hint="cs"/>
          <w:rtl/>
        </w:rPr>
        <w:t>,</w:t>
      </w:r>
      <w:r w:rsidRPr="0088187E">
        <w:rPr>
          <w:rtl/>
        </w:rPr>
        <w:t xml:space="preserve"> ולכן מסדרים רק ללווה; ואילו לדעת רבי מאיר אבולעפיה, סידור לבעל חוב עניינו הגנה על כבודו של החייב באשר הוא, ולכן מסדרים לכל חייב.</w:t>
      </w:r>
      <w:r w:rsidRPr="0088187E">
        <w:rPr>
          <w:rStyle w:val="ac"/>
          <w:rtl/>
        </w:rPr>
        <w:footnoteReference w:id="39"/>
      </w:r>
    </w:p>
    <w:p w:rsidR="00C1440D" w:rsidRPr="0088187E" w:rsidRDefault="007B4E80" w:rsidP="00EB719D">
      <w:pPr>
        <w:widowControl w:val="0"/>
        <w:rPr>
          <w:rtl/>
        </w:rPr>
      </w:pPr>
      <w:r w:rsidRPr="0088187E">
        <w:rPr>
          <w:rFonts w:hint="cs"/>
          <w:rtl/>
        </w:rPr>
        <w:t>שתי הדעות מובאות להלכה בשולחן ערוך,</w:t>
      </w:r>
      <w:r w:rsidR="00030393" w:rsidRPr="0088187E">
        <w:rPr>
          <w:rStyle w:val="ac"/>
          <w:rtl/>
        </w:rPr>
        <w:footnoteReference w:id="40"/>
      </w:r>
      <w:r w:rsidRPr="0088187E">
        <w:rPr>
          <w:rFonts w:hint="cs"/>
          <w:rtl/>
        </w:rPr>
        <w:t xml:space="preserve"> מבלי להכריע ביניהן.</w:t>
      </w:r>
      <w:r w:rsidR="00030393" w:rsidRPr="0088187E">
        <w:rPr>
          <w:rFonts w:hint="cs"/>
          <w:rtl/>
        </w:rPr>
        <w:t xml:space="preserve"> בשל כך, החייב זכאי להתגונן מפני עיקול נכס שבהתאם להלכת הסידור הוא חסין מפני עיקול, גם כאשר מקורו של החוב אינו בהלוואה אלא בחיוב מס,</w:t>
      </w:r>
      <w:bookmarkStart w:id="2" w:name="_Ref438734844"/>
      <w:r w:rsidR="00030393" w:rsidRPr="0088187E">
        <w:rPr>
          <w:rStyle w:val="ac"/>
          <w:rtl/>
        </w:rPr>
        <w:footnoteReference w:id="41"/>
      </w:r>
      <w:bookmarkEnd w:id="2"/>
      <w:r w:rsidR="00030393" w:rsidRPr="0088187E">
        <w:rPr>
          <w:rFonts w:hint="cs"/>
          <w:rtl/>
        </w:rPr>
        <w:t xml:space="preserve"> חיוב נזיקי וכדומה.</w:t>
      </w:r>
    </w:p>
    <w:p w:rsidR="00A16B64" w:rsidRPr="0088187E" w:rsidRDefault="00A16B64" w:rsidP="00E557DA">
      <w:pPr>
        <w:pStyle w:val="110"/>
        <w:numPr>
          <w:ilvl w:val="1"/>
          <w:numId w:val="3"/>
        </w:numPr>
        <w:spacing w:before="120"/>
        <w:rPr>
          <w:sz w:val="24"/>
          <w:szCs w:val="24"/>
          <w:rtl/>
        </w:rPr>
      </w:pPr>
      <w:r w:rsidRPr="0088187E">
        <w:rPr>
          <w:rFonts w:hint="cs"/>
          <w:sz w:val="24"/>
          <w:szCs w:val="24"/>
          <w:rtl/>
        </w:rPr>
        <w:t>חייב ציבורי</w:t>
      </w:r>
      <w:r w:rsidR="00C1584C" w:rsidRPr="0088187E">
        <w:rPr>
          <w:rFonts w:hint="cs"/>
          <w:sz w:val="24"/>
          <w:szCs w:val="24"/>
          <w:rtl/>
        </w:rPr>
        <w:t xml:space="preserve"> מול נושה פרטי</w:t>
      </w:r>
    </w:p>
    <w:p w:rsidR="00C1584C" w:rsidRPr="00917859" w:rsidRDefault="00C1584C" w:rsidP="00C12DC6">
      <w:pPr>
        <w:widowControl w:val="0"/>
        <w:rPr>
          <w:spacing w:val="-4"/>
          <w:rtl/>
        </w:rPr>
      </w:pPr>
      <w:r w:rsidRPr="00917859">
        <w:rPr>
          <w:rFonts w:hint="cs"/>
          <w:spacing w:val="-4"/>
          <w:rtl/>
        </w:rPr>
        <w:t>על פי רוב, בתי הכנסת מנוהלים על ידי עמותות ציבוריות. האם העובדה שהפגיעה הצפויה עקב עיקול תשמישי הקדושה נגר</w:t>
      </w:r>
      <w:r w:rsidR="00C12DC6">
        <w:rPr>
          <w:rFonts w:hint="cs"/>
          <w:spacing w:val="-4"/>
          <w:rtl/>
        </w:rPr>
        <w:t>מת</w:t>
      </w:r>
      <w:r w:rsidRPr="00917859">
        <w:rPr>
          <w:rFonts w:hint="cs"/>
          <w:spacing w:val="-4"/>
          <w:rtl/>
        </w:rPr>
        <w:t xml:space="preserve"> לציבור רחב, יש בה כדי להקל עם החייב (בית הכנסת) על חשבונו של </w:t>
      </w:r>
      <w:r w:rsidR="00C12DC6">
        <w:rPr>
          <w:rFonts w:hint="cs"/>
          <w:spacing w:val="-4"/>
          <w:rtl/>
        </w:rPr>
        <w:t xml:space="preserve">נושה </w:t>
      </w:r>
      <w:r w:rsidRPr="00917859">
        <w:rPr>
          <w:rFonts w:hint="cs"/>
          <w:spacing w:val="-4"/>
          <w:rtl/>
        </w:rPr>
        <w:t>פרטי?</w:t>
      </w:r>
    </w:p>
    <w:p w:rsidR="009F59DF" w:rsidRPr="00C55B0E" w:rsidRDefault="00C1584C" w:rsidP="0073416C">
      <w:pPr>
        <w:widowControl w:val="0"/>
        <w:rPr>
          <w:rtl/>
        </w:rPr>
      </w:pPr>
      <w:r w:rsidRPr="00C55B0E">
        <w:rPr>
          <w:rFonts w:hint="cs"/>
          <w:rtl/>
        </w:rPr>
        <w:t xml:space="preserve">תשובה לשאלה זו יש ללמוד מתשובת </w:t>
      </w:r>
      <w:r w:rsidR="006E0AA9" w:rsidRPr="00C55B0E">
        <w:rPr>
          <w:rFonts w:hint="cs"/>
          <w:rtl/>
        </w:rPr>
        <w:t xml:space="preserve">רבי משה </w:t>
      </w:r>
      <w:r w:rsidRPr="00C55B0E">
        <w:rPr>
          <w:rFonts w:hint="cs"/>
          <w:rtl/>
        </w:rPr>
        <w:t>זכות (הרמ"ז), מחשובי הפוסקים באיטליה, במאה ה-י"ז</w:t>
      </w:r>
      <w:r w:rsidR="0017361B" w:rsidRPr="00C55B0E">
        <w:rPr>
          <w:rFonts w:hint="cs"/>
          <w:rtl/>
        </w:rPr>
        <w:t xml:space="preserve">, שעסקה בקהילה שביקשה להרחיב את בית הכנסת על חשבון שטח פרטי </w:t>
      </w:r>
      <w:r w:rsidR="0088187E" w:rsidRPr="00C55B0E">
        <w:rPr>
          <w:rFonts w:hint="cs"/>
          <w:rtl/>
        </w:rPr>
        <w:t>סמוך</w:t>
      </w:r>
      <w:r w:rsidRPr="00C55B0E">
        <w:rPr>
          <w:rFonts w:hint="cs"/>
          <w:rtl/>
        </w:rPr>
        <w:t>.</w:t>
      </w:r>
      <w:r w:rsidR="0017361B" w:rsidRPr="00C55B0E">
        <w:rPr>
          <w:rFonts w:hint="cs"/>
          <w:rtl/>
        </w:rPr>
        <w:t xml:space="preserve"> מן התשובה עולה שלפי הדין האיטלקי באותם ימים, נציגי הקהל (הממונים) </w:t>
      </w:r>
      <w:r w:rsidR="0088187E" w:rsidRPr="00C55B0E">
        <w:rPr>
          <w:rFonts w:hint="cs"/>
          <w:rtl/>
        </w:rPr>
        <w:t>היו זכאים</w:t>
      </w:r>
      <w:r w:rsidR="0017361B" w:rsidRPr="00C55B0E">
        <w:rPr>
          <w:rFonts w:hint="cs"/>
          <w:rtl/>
        </w:rPr>
        <w:t xml:space="preserve"> להפקיע </w:t>
      </w:r>
      <w:r w:rsidR="0088187E" w:rsidRPr="00C55B0E">
        <w:rPr>
          <w:rFonts w:hint="cs"/>
          <w:rtl/>
        </w:rPr>
        <w:t>את ה</w:t>
      </w:r>
      <w:r w:rsidR="0017361B" w:rsidRPr="00C55B0E">
        <w:rPr>
          <w:rFonts w:hint="cs"/>
          <w:rtl/>
        </w:rPr>
        <w:t xml:space="preserve">קרקע </w:t>
      </w:r>
      <w:r w:rsidR="0088187E" w:rsidRPr="00C55B0E">
        <w:rPr>
          <w:rFonts w:hint="cs"/>
          <w:rtl/>
        </w:rPr>
        <w:t>ה</w:t>
      </w:r>
      <w:r w:rsidR="0017361B" w:rsidRPr="00C55B0E">
        <w:rPr>
          <w:rFonts w:hint="cs"/>
          <w:rtl/>
        </w:rPr>
        <w:t>פרטית</w:t>
      </w:r>
      <w:r w:rsidR="0088187E" w:rsidRPr="00C55B0E">
        <w:rPr>
          <w:rFonts w:hint="cs"/>
          <w:rtl/>
        </w:rPr>
        <w:t>,</w:t>
      </w:r>
      <w:r w:rsidR="0017361B" w:rsidRPr="00C55B0E">
        <w:rPr>
          <w:rFonts w:hint="cs"/>
          <w:rtl/>
        </w:rPr>
        <w:t xml:space="preserve"> ובלבד שיתנו את תמורתה לבעליה. בהתאם לדין זה </w:t>
      </w:r>
      <w:r w:rsidR="0073416C" w:rsidRPr="00C55B0E">
        <w:rPr>
          <w:rFonts w:hint="cs"/>
          <w:rtl/>
        </w:rPr>
        <w:t>פעלו</w:t>
      </w:r>
      <w:r w:rsidR="0017361B" w:rsidRPr="00C55B0E">
        <w:rPr>
          <w:rFonts w:hint="cs"/>
          <w:rtl/>
        </w:rPr>
        <w:t xml:space="preserve"> הממונים, באישור השלטונות, אולם לאחר חילופי השלטון, פנו הבעלים של הקרקע, שחשו שזכויותיהם נפגעו ונגרמו להם נזקים רבים על ידי </w:t>
      </w:r>
      <w:r w:rsidR="00C12DC6">
        <w:rPr>
          <w:rFonts w:hint="cs"/>
          <w:rtl/>
        </w:rPr>
        <w:t>ההפקעה ו</w:t>
      </w:r>
      <w:r w:rsidR="0017361B" w:rsidRPr="00C55B0E">
        <w:rPr>
          <w:rFonts w:hint="cs"/>
          <w:rtl/>
        </w:rPr>
        <w:t>הרחבת בית הכנסת, וביקשו לאפשר בחינה מחודשת של העניין, לפי דיני ישראל. בקשה זו נענתה בחיוב, והסכסוך הופנה לבית דינו של הרב זכות</w:t>
      </w:r>
      <w:r w:rsidR="0073416C" w:rsidRPr="00C55B0E">
        <w:rPr>
          <w:rFonts w:hint="cs"/>
          <w:rtl/>
        </w:rPr>
        <w:t xml:space="preserve">. בית הדין </w:t>
      </w:r>
      <w:r w:rsidR="0017361B" w:rsidRPr="00C55B0E">
        <w:rPr>
          <w:rFonts w:hint="cs"/>
          <w:rtl/>
        </w:rPr>
        <w:t>פסק לטובת בעלי</w:t>
      </w:r>
      <w:r w:rsidR="0073416C" w:rsidRPr="00C55B0E">
        <w:rPr>
          <w:rFonts w:hint="cs"/>
          <w:rtl/>
        </w:rPr>
        <w:t xml:space="preserve">ה המקוריים של </w:t>
      </w:r>
      <w:r w:rsidR="0017361B" w:rsidRPr="00C55B0E">
        <w:rPr>
          <w:rFonts w:hint="cs"/>
          <w:rtl/>
        </w:rPr>
        <w:t>הקרקע</w:t>
      </w:r>
      <w:r w:rsidR="0073416C" w:rsidRPr="00C55B0E">
        <w:rPr>
          <w:rFonts w:hint="cs"/>
          <w:rtl/>
        </w:rPr>
        <w:t xml:space="preserve">, תוך שהוא מוסיף </w:t>
      </w:r>
      <w:r w:rsidR="009F59DF" w:rsidRPr="00C55B0E">
        <w:rPr>
          <w:rFonts w:hint="cs"/>
          <w:rtl/>
        </w:rPr>
        <w:t>בשולי פסק הדין</w:t>
      </w:r>
      <w:r w:rsidR="0073416C" w:rsidRPr="00C55B0E">
        <w:rPr>
          <w:rFonts w:hint="cs"/>
          <w:rtl/>
        </w:rPr>
        <w:t xml:space="preserve"> הערה חשובה</w:t>
      </w:r>
      <w:r w:rsidR="009F59DF" w:rsidRPr="00C55B0E">
        <w:rPr>
          <w:rFonts w:hint="cs"/>
          <w:rtl/>
        </w:rPr>
        <w:t xml:space="preserve"> </w:t>
      </w:r>
      <w:r w:rsidR="009F59DF" w:rsidRPr="00C55B0E">
        <w:rPr>
          <w:rtl/>
        </w:rPr>
        <w:t>–</w:t>
      </w:r>
      <w:r w:rsidR="009F59DF" w:rsidRPr="00C55B0E">
        <w:rPr>
          <w:rFonts w:hint="cs"/>
          <w:rtl/>
        </w:rPr>
        <w:t xml:space="preserve"> </w:t>
      </w:r>
    </w:p>
    <w:p w:rsidR="0017361B" w:rsidRPr="0088187E" w:rsidRDefault="009F59DF" w:rsidP="0088187E">
      <w:pPr>
        <w:widowControl w:val="0"/>
        <w:ind w:left="567" w:right="567"/>
        <w:rPr>
          <w:rtl/>
        </w:rPr>
      </w:pPr>
      <w:r w:rsidRPr="0088187E">
        <w:rPr>
          <w:rtl/>
        </w:rPr>
        <w:t>ואם יאמרו מע</w:t>
      </w:r>
      <w:r w:rsidRPr="0088187E">
        <w:rPr>
          <w:rFonts w:hint="cs"/>
          <w:rtl/>
        </w:rPr>
        <w:t xml:space="preserve">לת </w:t>
      </w:r>
      <w:r w:rsidRPr="0088187E">
        <w:rPr>
          <w:rtl/>
        </w:rPr>
        <w:t>הממונים הנ"ל דיפה כח הקדש מכח הדיוט והלכך יוכלו לכוף לאחים הנ"ל לדבר מצוה כזו</w:t>
      </w:r>
      <w:r w:rsidRPr="0088187E">
        <w:rPr>
          <w:rFonts w:hint="cs"/>
          <w:rtl/>
        </w:rPr>
        <w:t>,</w:t>
      </w:r>
      <w:r w:rsidRPr="0088187E">
        <w:rPr>
          <w:rtl/>
        </w:rPr>
        <w:t xml:space="preserve"> לרומם את בית אלהינו</w:t>
      </w:r>
      <w:r w:rsidRPr="0088187E">
        <w:rPr>
          <w:rFonts w:hint="cs"/>
          <w:rtl/>
        </w:rPr>
        <w:t>,</w:t>
      </w:r>
      <w:r w:rsidRPr="0088187E">
        <w:rPr>
          <w:rtl/>
        </w:rPr>
        <w:t xml:space="preserve"> </w:t>
      </w:r>
      <w:r w:rsidRPr="0088187E">
        <w:rPr>
          <w:b/>
          <w:bCs/>
          <w:rtl/>
        </w:rPr>
        <w:t>אין זו מן השם</w:t>
      </w:r>
      <w:r w:rsidRPr="0088187E">
        <w:rPr>
          <w:rFonts w:hint="cs"/>
          <w:b/>
          <w:bCs/>
          <w:rtl/>
        </w:rPr>
        <w:t>,</w:t>
      </w:r>
      <w:r w:rsidRPr="0088187E">
        <w:rPr>
          <w:b/>
          <w:bCs/>
          <w:rtl/>
        </w:rPr>
        <w:t xml:space="preserve"> לבנות בית ה' בלא צדק ועליותיו בלא משפט</w:t>
      </w:r>
      <w:r w:rsidRPr="0088187E">
        <w:rPr>
          <w:rFonts w:hint="cs"/>
          <w:b/>
          <w:bCs/>
          <w:rtl/>
        </w:rPr>
        <w:t>,</w:t>
      </w:r>
      <w:r w:rsidRPr="0088187E">
        <w:rPr>
          <w:rStyle w:val="ac"/>
          <w:b/>
          <w:bCs/>
          <w:rtl/>
        </w:rPr>
        <w:footnoteReference w:id="42"/>
      </w:r>
      <w:r w:rsidRPr="0088187E">
        <w:rPr>
          <w:b/>
          <w:bCs/>
          <w:rtl/>
        </w:rPr>
        <w:t xml:space="preserve"> דאין עבירה מצוה</w:t>
      </w:r>
      <w:r w:rsidRPr="0088187E">
        <w:rPr>
          <w:rFonts w:hint="cs"/>
          <w:rtl/>
        </w:rPr>
        <w:t>...</w:t>
      </w:r>
      <w:r w:rsidRPr="0088187E">
        <w:rPr>
          <w:rStyle w:val="ac"/>
          <w:rtl/>
        </w:rPr>
        <w:footnoteReference w:id="43"/>
      </w:r>
      <w:r w:rsidRPr="0088187E">
        <w:rPr>
          <w:rtl/>
        </w:rPr>
        <w:t xml:space="preserve">  </w:t>
      </w:r>
    </w:p>
    <w:p w:rsidR="00DD3CAB" w:rsidRPr="0088187E" w:rsidRDefault="009F59DF" w:rsidP="00C12DC6">
      <w:pPr>
        <w:widowControl w:val="0"/>
        <w:rPr>
          <w:rtl/>
        </w:rPr>
      </w:pPr>
      <w:r w:rsidRPr="0088187E">
        <w:rPr>
          <w:rFonts w:hint="cs"/>
          <w:rtl/>
        </w:rPr>
        <w:t>מן ה</w:t>
      </w:r>
      <w:r w:rsidR="00C12DC6">
        <w:rPr>
          <w:rFonts w:hint="cs"/>
          <w:rtl/>
        </w:rPr>
        <w:t xml:space="preserve">דברים </w:t>
      </w:r>
      <w:r w:rsidRPr="0088187E">
        <w:rPr>
          <w:rFonts w:hint="cs"/>
          <w:rtl/>
        </w:rPr>
        <w:t>עולה, שבניגוד לטענה הרווחת, ש"יפה כוח הקדש מכוח הדיוט" וכוח הרבים מכוחו של היחיד, עמדת ההלכה היא, שצורך ציבורי</w:t>
      </w:r>
      <w:r w:rsidR="00C12DC6">
        <w:rPr>
          <w:rFonts w:hint="cs"/>
          <w:rtl/>
        </w:rPr>
        <w:t>, כצורך של</w:t>
      </w:r>
      <w:r w:rsidRPr="0088187E">
        <w:rPr>
          <w:rFonts w:hint="cs"/>
          <w:rtl/>
        </w:rPr>
        <w:t xml:space="preserve"> בניית בית כנסת או הרחבתו, אינו יכול להצדיק פגיעה בקניין הפרטי שלא כדין.</w:t>
      </w:r>
      <w:r w:rsidR="00C1584C" w:rsidRPr="0088187E">
        <w:rPr>
          <w:rFonts w:hint="cs"/>
          <w:rtl/>
        </w:rPr>
        <w:t xml:space="preserve"> </w:t>
      </w:r>
      <w:r w:rsidR="006E0AA9" w:rsidRPr="0088187E">
        <w:rPr>
          <w:rFonts w:hint="cs"/>
          <w:rtl/>
        </w:rPr>
        <w:t xml:space="preserve"> </w:t>
      </w:r>
    </w:p>
    <w:p w:rsidR="00A16B64" w:rsidRPr="0088187E" w:rsidRDefault="00A16B64" w:rsidP="00DD3CAB">
      <w:pPr>
        <w:pStyle w:val="110"/>
        <w:numPr>
          <w:ilvl w:val="1"/>
          <w:numId w:val="3"/>
        </w:numPr>
        <w:spacing w:before="120"/>
        <w:rPr>
          <w:sz w:val="24"/>
          <w:szCs w:val="24"/>
          <w:rtl/>
        </w:rPr>
      </w:pPr>
      <w:r w:rsidRPr="0088187E">
        <w:rPr>
          <w:rFonts w:hint="cs"/>
          <w:sz w:val="24"/>
          <w:szCs w:val="24"/>
          <w:rtl/>
        </w:rPr>
        <w:t>חוב לרשות</w:t>
      </w:r>
      <w:r w:rsidR="00DD3CAB" w:rsidRPr="0088187E">
        <w:rPr>
          <w:rFonts w:hint="cs"/>
          <w:sz w:val="24"/>
          <w:szCs w:val="24"/>
          <w:rtl/>
        </w:rPr>
        <w:t xml:space="preserve"> ציבורית</w:t>
      </w:r>
    </w:p>
    <w:p w:rsidR="00EC5DBE" w:rsidRDefault="00DD3CAB" w:rsidP="00EC5DBE">
      <w:pPr>
        <w:widowControl w:val="0"/>
        <w:rPr>
          <w:rtl/>
        </w:rPr>
      </w:pPr>
      <w:r w:rsidRPr="0088187E">
        <w:rPr>
          <w:rFonts w:hint="cs"/>
          <w:rtl/>
        </w:rPr>
        <w:t>כ</w:t>
      </w:r>
      <w:r w:rsidR="00A75D17">
        <w:rPr>
          <w:rFonts w:hint="cs"/>
          <w:rtl/>
        </w:rPr>
        <w:t xml:space="preserve">אמור </w:t>
      </w:r>
      <w:r w:rsidRPr="0088187E">
        <w:rPr>
          <w:rFonts w:hint="cs"/>
          <w:rtl/>
        </w:rPr>
        <w:t xml:space="preserve">לעיל, אחד המניעים המרכזיים של הצעת החוק שבנדון הוא, פעולות עיקול שבוצעו על ידי רשויות ציבוריות כנגד בתי כנסת שלא שילמו מיסים מסוגים שונים. </w:t>
      </w:r>
      <w:r w:rsidR="00EC5DBE">
        <w:rPr>
          <w:rFonts w:hint="cs"/>
          <w:rtl/>
        </w:rPr>
        <w:t xml:space="preserve">הרב חיים פלאג'י, מגדולי פוסקי ההלכה בטורקיה במאה ה-י"ח וה-י"ט, מעיר ששאלת תחולתה של הלכת הסידור נדון על ידי הרב משה זכות, </w:t>
      </w:r>
      <w:r w:rsidR="00EC5DBE">
        <w:rPr>
          <w:rFonts w:hint="cs"/>
          <w:rtl/>
        </w:rPr>
        <w:lastRenderedPageBreak/>
        <w:t>והוא הסיק שהלכה זו אינה חלה בחובות שמקורם בחיובי מס.</w:t>
      </w:r>
      <w:r w:rsidR="00EC5DBE">
        <w:rPr>
          <w:rStyle w:val="ac"/>
          <w:rtl/>
        </w:rPr>
        <w:footnoteReference w:id="44"/>
      </w:r>
      <w:r w:rsidR="00EC5DBE">
        <w:rPr>
          <w:rFonts w:hint="cs"/>
          <w:rtl/>
        </w:rPr>
        <w:t xml:space="preserve"> </w:t>
      </w:r>
    </w:p>
    <w:p w:rsidR="00DD3CAB" w:rsidRDefault="00EC5DBE" w:rsidP="00A75D17">
      <w:pPr>
        <w:widowControl w:val="0"/>
        <w:rPr>
          <w:rtl/>
        </w:rPr>
      </w:pPr>
      <w:r w:rsidRPr="009752DD">
        <w:rPr>
          <w:rFonts w:hint="cs"/>
          <w:spacing w:val="-4"/>
          <w:rtl/>
        </w:rPr>
        <w:t>הרב פלאג'י עצמו העיד,</w:t>
      </w:r>
      <w:r w:rsidRPr="009752DD">
        <w:rPr>
          <w:rStyle w:val="ac"/>
          <w:spacing w:val="-4"/>
          <w:rtl/>
        </w:rPr>
        <w:footnoteReference w:id="45"/>
      </w:r>
      <w:r w:rsidRPr="009752DD">
        <w:rPr>
          <w:rFonts w:hint="cs"/>
          <w:spacing w:val="-4"/>
          <w:rtl/>
        </w:rPr>
        <w:t xml:space="preserve"> שבעיר אזמיר ניסו חכמי העיר לתקן תקנה שתרחיב את תחולתה של הלכת הסידור גם לחיובים שמקורם בחיובי מס, אך בשל התנגדות חלק מן החכמים</w:t>
      </w:r>
      <w:r w:rsidRPr="009752DD">
        <w:rPr>
          <w:rStyle w:val="ac"/>
          <w:spacing w:val="-4"/>
          <w:rtl/>
        </w:rPr>
        <w:footnoteReference w:id="46"/>
      </w:r>
      <w:r w:rsidRPr="009752DD">
        <w:rPr>
          <w:rFonts w:hint="cs"/>
          <w:spacing w:val="-4"/>
          <w:rtl/>
        </w:rPr>
        <w:t xml:space="preserve"> לתקנה זו היא בוטלה בסופו של דבר</w:t>
      </w:r>
      <w:r>
        <w:rPr>
          <w:rFonts w:hint="cs"/>
          <w:rtl/>
        </w:rPr>
        <w:t>.</w:t>
      </w:r>
    </w:p>
    <w:p w:rsidR="00EC5DBE" w:rsidRDefault="00EC5DBE" w:rsidP="00A75D17">
      <w:pPr>
        <w:widowControl w:val="0"/>
        <w:rPr>
          <w:rtl/>
        </w:rPr>
      </w:pPr>
      <w:r>
        <w:rPr>
          <w:rFonts w:hint="cs"/>
          <w:rtl/>
        </w:rPr>
        <w:t xml:space="preserve">מדברים אלו עולה, שהלכת הסידור איננה יכולה להעניק חסינות לנכסי חייב מפני עיקול שמקורו בחוב מס לרשות הציבורית. </w:t>
      </w:r>
    </w:p>
    <w:p w:rsidR="00D67E0C" w:rsidRDefault="00EC5DBE" w:rsidP="00D67E0C">
      <w:pPr>
        <w:widowControl w:val="0"/>
        <w:rPr>
          <w:rtl/>
        </w:rPr>
      </w:pPr>
      <w:r>
        <w:rPr>
          <w:rFonts w:hint="cs"/>
          <w:rtl/>
        </w:rPr>
        <w:t>אמנם, הרב יצחק יעקב וייס העיר, שבסכ</w:t>
      </w:r>
      <w:r w:rsidR="00D67E0C">
        <w:rPr>
          <w:rFonts w:hint="cs"/>
          <w:rtl/>
        </w:rPr>
        <w:t>סוך שבין חייב פרטי לנושה ציבורי, יש לנושה מעמד של 'עשיר', וככזה, יש מקום לדרוש מן הנושה לנהוג לפנים משורת הדין עם החייב, ולהימנע ככל שניתן מלהיפרע מנכסי החייב החיוניים לו.</w:t>
      </w:r>
      <w:r w:rsidR="00D67E0C">
        <w:rPr>
          <w:rStyle w:val="ac"/>
          <w:rtl/>
        </w:rPr>
        <w:footnoteReference w:id="47"/>
      </w:r>
      <w:r w:rsidR="00D67E0C">
        <w:rPr>
          <w:rFonts w:hint="cs"/>
          <w:rtl/>
        </w:rPr>
        <w:t xml:space="preserve"> </w:t>
      </w:r>
    </w:p>
    <w:p w:rsidR="00EC5DBE" w:rsidRPr="009752DD" w:rsidRDefault="00D67E0C" w:rsidP="00D67E0C">
      <w:pPr>
        <w:widowControl w:val="0"/>
        <w:rPr>
          <w:rtl/>
        </w:rPr>
      </w:pPr>
      <w:r w:rsidRPr="009752DD">
        <w:rPr>
          <w:rFonts w:hint="cs"/>
          <w:rtl/>
        </w:rPr>
        <w:t>אולם, מנגד, יש פוסקים שמדבריהם</w:t>
      </w:r>
      <w:r w:rsidR="0071599E" w:rsidRPr="009752DD">
        <w:rPr>
          <w:rFonts w:hint="cs"/>
          <w:rtl/>
        </w:rPr>
        <w:t xml:space="preserve"> עולה שבסכסוך שבין יחיד לציבור, דווקא על היחיד לנהוג לפנים משורת הדין.</w:t>
      </w:r>
      <w:r w:rsidR="0071599E" w:rsidRPr="009752DD">
        <w:rPr>
          <w:rStyle w:val="ac"/>
          <w:rtl/>
        </w:rPr>
        <w:footnoteReference w:id="48"/>
      </w:r>
      <w:r w:rsidRPr="009752DD">
        <w:rPr>
          <w:rFonts w:hint="cs"/>
          <w:rtl/>
        </w:rPr>
        <w:t xml:space="preserve">   </w:t>
      </w:r>
    </w:p>
    <w:p w:rsidR="000A6BCC" w:rsidRPr="00555711" w:rsidRDefault="0071599E" w:rsidP="0071599E">
      <w:pPr>
        <w:widowControl w:val="0"/>
        <w:rPr>
          <w:rtl/>
        </w:rPr>
      </w:pPr>
      <w:r w:rsidRPr="00555711">
        <w:rPr>
          <w:rFonts w:hint="cs"/>
          <w:rtl/>
        </w:rPr>
        <w:t>לאור זאת, דומה כי קשה לדרוש מן הציבור למחול על זכותו לרדת לנכסי חייב, אפילו לפנים משורת הדין.</w:t>
      </w:r>
    </w:p>
    <w:p w:rsidR="00101F19" w:rsidRDefault="00F40921" w:rsidP="007758F9">
      <w:pPr>
        <w:pStyle w:val="110"/>
        <w:numPr>
          <w:ilvl w:val="1"/>
          <w:numId w:val="3"/>
        </w:numPr>
        <w:spacing w:before="120"/>
        <w:rPr>
          <w:sz w:val="24"/>
          <w:szCs w:val="24"/>
        </w:rPr>
      </w:pPr>
      <w:r w:rsidRPr="0088187E">
        <w:rPr>
          <w:sz w:val="24"/>
          <w:szCs w:val="24"/>
          <w:rtl/>
        </w:rPr>
        <w:t>חוב ש</w:t>
      </w:r>
      <w:r w:rsidRPr="0088187E">
        <w:rPr>
          <w:rFonts w:hint="cs"/>
          <w:sz w:val="24"/>
          <w:szCs w:val="24"/>
          <w:rtl/>
        </w:rPr>
        <w:t xml:space="preserve">מקורו </w:t>
      </w:r>
      <w:r w:rsidRPr="0088187E">
        <w:rPr>
          <w:sz w:val="24"/>
          <w:szCs w:val="24"/>
          <w:rtl/>
        </w:rPr>
        <w:t xml:space="preserve">ברכישת </w:t>
      </w:r>
      <w:r w:rsidRPr="0088187E">
        <w:rPr>
          <w:rFonts w:hint="cs"/>
          <w:sz w:val="24"/>
          <w:szCs w:val="24"/>
          <w:rtl/>
        </w:rPr>
        <w:t>ה</w:t>
      </w:r>
      <w:r w:rsidR="007758F9">
        <w:rPr>
          <w:rFonts w:hint="cs"/>
          <w:sz w:val="24"/>
          <w:szCs w:val="24"/>
          <w:rtl/>
        </w:rPr>
        <w:t xml:space="preserve">נכס </w:t>
      </w:r>
      <w:r w:rsidRPr="0088187E">
        <w:rPr>
          <w:sz w:val="24"/>
          <w:szCs w:val="24"/>
          <w:rtl/>
        </w:rPr>
        <w:t>שעיקול</w:t>
      </w:r>
      <w:r w:rsidR="007758F9">
        <w:rPr>
          <w:rFonts w:hint="cs"/>
          <w:sz w:val="24"/>
          <w:szCs w:val="24"/>
          <w:rtl/>
        </w:rPr>
        <w:t>ו</w:t>
      </w:r>
      <w:r w:rsidRPr="0088187E">
        <w:rPr>
          <w:sz w:val="24"/>
          <w:szCs w:val="24"/>
          <w:rtl/>
        </w:rPr>
        <w:t xml:space="preserve"> נדרש</w:t>
      </w:r>
    </w:p>
    <w:p w:rsidR="00B533C6" w:rsidRDefault="00C55B0E" w:rsidP="00C12DC6">
      <w:pPr>
        <w:widowControl w:val="0"/>
        <w:rPr>
          <w:rtl/>
        </w:rPr>
      </w:pPr>
      <w:r>
        <w:rPr>
          <w:rFonts w:hint="cs"/>
          <w:rtl/>
        </w:rPr>
        <w:t>כאמור לעיל, במסגרת הדיונים על הצעת החוק הוצ</w:t>
      </w:r>
      <w:r w:rsidR="00C12DC6">
        <w:rPr>
          <w:rFonts w:hint="cs"/>
          <w:rtl/>
        </w:rPr>
        <w:t>ע</w:t>
      </w:r>
      <w:r>
        <w:rPr>
          <w:rFonts w:hint="cs"/>
          <w:rtl/>
        </w:rPr>
        <w:t xml:space="preserve"> להוסיף את תשמישי הקדושה לסייג הקבוע בסעיף 22</w:t>
      </w:r>
      <w:r w:rsidR="00B533C6">
        <w:rPr>
          <w:rFonts w:hint="cs"/>
          <w:rtl/>
        </w:rPr>
        <w:t>(ב) לחוק ההוצאה לפועל, שלפיו, "ה</w:t>
      </w:r>
      <w:r w:rsidR="00B533C6" w:rsidRPr="00B533C6">
        <w:rPr>
          <w:rtl/>
        </w:rPr>
        <w:t>פטור מעיקול</w:t>
      </w:r>
      <w:r w:rsidR="00B533C6">
        <w:rPr>
          <w:rFonts w:hint="cs"/>
          <w:rtl/>
        </w:rPr>
        <w:t>...</w:t>
      </w:r>
      <w:r w:rsidR="00B533C6" w:rsidRPr="00B533C6">
        <w:rPr>
          <w:rtl/>
        </w:rPr>
        <w:t xml:space="preserve"> לא יחול לגבי חוב שנתחייב בו החייב ברכישת המיטלטלין שעיקולם נדרש</w:t>
      </w:r>
      <w:r w:rsidR="00B533C6">
        <w:rPr>
          <w:rFonts w:hint="cs"/>
          <w:rtl/>
        </w:rPr>
        <w:t xml:space="preserve">". </w:t>
      </w:r>
    </w:p>
    <w:p w:rsidR="00B533C6" w:rsidRDefault="00B533C6" w:rsidP="00555711">
      <w:pPr>
        <w:widowControl w:val="0"/>
        <w:rPr>
          <w:rtl/>
        </w:rPr>
      </w:pPr>
      <w:r>
        <w:rPr>
          <w:rFonts w:hint="cs"/>
          <w:rtl/>
        </w:rPr>
        <w:t>סייג דומה לזה שנקבע בסעיף 22(ב) לחוק ההוצאה לפועל אינו קיים ב</w:t>
      </w:r>
      <w:r w:rsidR="000A1036">
        <w:rPr>
          <w:rFonts w:hint="cs"/>
          <w:rtl/>
        </w:rPr>
        <w:t>מפורש ב</w:t>
      </w:r>
      <w:r>
        <w:rPr>
          <w:rFonts w:hint="cs"/>
          <w:rtl/>
        </w:rPr>
        <w:t>משפט העברי, אם כי, פרופ' רקובר</w:t>
      </w:r>
      <w:r w:rsidR="001F05E7">
        <w:rPr>
          <w:rStyle w:val="ac"/>
          <w:rtl/>
        </w:rPr>
        <w:footnoteReference w:id="49"/>
      </w:r>
      <w:r>
        <w:rPr>
          <w:rFonts w:hint="cs"/>
          <w:rtl/>
        </w:rPr>
        <w:t xml:space="preserve"> מוצא דמיון לסייג האמור ב</w:t>
      </w:r>
      <w:r w:rsidR="004B2E21">
        <w:rPr>
          <w:rFonts w:hint="cs"/>
          <w:rtl/>
        </w:rPr>
        <w:t>דבריו של ה</w:t>
      </w:r>
      <w:r>
        <w:rPr>
          <w:rFonts w:hint="cs"/>
          <w:rtl/>
        </w:rPr>
        <w:t>ב"ח</w:t>
      </w:r>
      <w:r w:rsidR="00FD2D17">
        <w:rPr>
          <w:rFonts w:hint="cs"/>
          <w:rtl/>
        </w:rPr>
        <w:t xml:space="preserve"> </w:t>
      </w:r>
      <w:r>
        <w:rPr>
          <w:rFonts w:hint="cs"/>
          <w:rtl/>
        </w:rPr>
        <w:t>בעניינו של חייב לכמה נושים, ש</w:t>
      </w:r>
      <w:r>
        <w:rPr>
          <w:rtl/>
        </w:rPr>
        <w:t>בידי</w:t>
      </w:r>
      <w:r>
        <w:rPr>
          <w:rFonts w:hint="cs"/>
          <w:rtl/>
        </w:rPr>
        <w:t>ו</w:t>
      </w:r>
      <w:r>
        <w:rPr>
          <w:rtl/>
        </w:rPr>
        <w:t xml:space="preserve"> נכס ש</w:t>
      </w:r>
      <w:r>
        <w:rPr>
          <w:rFonts w:hint="cs"/>
          <w:rtl/>
        </w:rPr>
        <w:t xml:space="preserve">רכש מאחד מהם, אך טרם שילם עבורו. </w:t>
      </w:r>
      <w:r>
        <w:rPr>
          <w:rtl/>
        </w:rPr>
        <w:t>ל</w:t>
      </w:r>
      <w:r>
        <w:rPr>
          <w:rFonts w:hint="cs"/>
          <w:rtl/>
        </w:rPr>
        <w:t xml:space="preserve">פי הב"ח, בנסיבות אלו, יהיה מוכר הנכס רשאי </w:t>
      </w:r>
      <w:r w:rsidR="00182FDD">
        <w:rPr>
          <w:rFonts w:hint="cs"/>
          <w:rtl/>
        </w:rPr>
        <w:t>לה</w:t>
      </w:r>
      <w:r w:rsidR="00555711">
        <w:rPr>
          <w:rFonts w:hint="cs"/>
          <w:rtl/>
        </w:rPr>
        <w:t>יפרע מ</w:t>
      </w:r>
      <w:r>
        <w:rPr>
          <w:rFonts w:hint="cs"/>
          <w:rtl/>
        </w:rPr>
        <w:t>נכס שמכר ולא קיבל את תמורתו, ונושיו האחרים של החייב לא יהיו זכאים להיפרע מנכס זה.</w:t>
      </w:r>
    </w:p>
    <w:p w:rsidR="00B533C6" w:rsidRDefault="00B533C6" w:rsidP="00B533C6">
      <w:pPr>
        <w:widowControl w:val="0"/>
        <w:rPr>
          <w:rtl/>
        </w:rPr>
      </w:pPr>
      <w:r>
        <w:rPr>
          <w:rtl/>
        </w:rPr>
        <w:t xml:space="preserve">רבי יחזקאל לנדא </w:t>
      </w:r>
      <w:r>
        <w:rPr>
          <w:rFonts w:hint="cs"/>
          <w:rtl/>
        </w:rPr>
        <w:t xml:space="preserve">הציע את ההסבר הבא לדבריו של הב"ח </w:t>
      </w:r>
      <w:r>
        <w:rPr>
          <w:rtl/>
        </w:rPr>
        <w:t>–</w:t>
      </w:r>
      <w:r>
        <w:rPr>
          <w:rFonts w:hint="cs"/>
          <w:rtl/>
        </w:rPr>
        <w:t xml:space="preserve"> </w:t>
      </w:r>
    </w:p>
    <w:p w:rsidR="004B2E21" w:rsidRDefault="00B533C6" w:rsidP="004B2E21">
      <w:pPr>
        <w:widowControl w:val="0"/>
        <w:ind w:left="567" w:right="567"/>
        <w:rPr>
          <w:rtl/>
        </w:rPr>
      </w:pPr>
      <w:r>
        <w:rPr>
          <w:rtl/>
        </w:rPr>
        <w:t>צריך לקרב דברי</w:t>
      </w:r>
      <w:r w:rsidR="004B2E21">
        <w:rPr>
          <w:rFonts w:hint="cs"/>
          <w:rtl/>
        </w:rPr>
        <w:t xml:space="preserve"> </w:t>
      </w:r>
      <w:r>
        <w:rPr>
          <w:rtl/>
        </w:rPr>
        <w:t>הב״ח אל השכל, לומר שטעם הדבר שאם היה</w:t>
      </w:r>
      <w:r w:rsidR="004B2E21">
        <w:rPr>
          <w:rFonts w:hint="cs"/>
          <w:rtl/>
        </w:rPr>
        <w:t xml:space="preserve"> </w:t>
      </w:r>
      <w:r>
        <w:rPr>
          <w:rtl/>
        </w:rPr>
        <w:t xml:space="preserve">יודע זה </w:t>
      </w:r>
      <w:r w:rsidR="004B2E21">
        <w:rPr>
          <w:rFonts w:hint="cs"/>
          <w:rtl/>
        </w:rPr>
        <w:t xml:space="preserve">[=המוכר] </w:t>
      </w:r>
      <w:r>
        <w:rPr>
          <w:rtl/>
        </w:rPr>
        <w:t xml:space="preserve">שאינו בטוח </w:t>
      </w:r>
      <w:r w:rsidR="004B2E21">
        <w:rPr>
          <w:rFonts w:hint="cs"/>
          <w:rtl/>
        </w:rPr>
        <w:t xml:space="preserve">(שמצבו הכלכלי של הקונה רעוע), </w:t>
      </w:r>
      <w:r>
        <w:rPr>
          <w:rtl/>
        </w:rPr>
        <w:t>לא היה נותן לו ה</w:t>
      </w:r>
      <w:r w:rsidR="004B2E21">
        <w:rPr>
          <w:rFonts w:hint="cs"/>
          <w:rtl/>
        </w:rPr>
        <w:t>סחורה, ונמצא הוי מקח טעות.</w:t>
      </w:r>
      <w:r w:rsidR="004B2E21">
        <w:rPr>
          <w:rStyle w:val="ac"/>
          <w:rtl/>
        </w:rPr>
        <w:footnoteReference w:id="50"/>
      </w:r>
      <w:r w:rsidR="004B2E21">
        <w:rPr>
          <w:rFonts w:hint="cs"/>
          <w:rtl/>
        </w:rPr>
        <w:t xml:space="preserve"> </w:t>
      </w:r>
    </w:p>
    <w:p w:rsidR="004B2E21" w:rsidRDefault="004B2E21" w:rsidP="00B533C6">
      <w:pPr>
        <w:widowControl w:val="0"/>
        <w:rPr>
          <w:rtl/>
        </w:rPr>
      </w:pPr>
      <w:r>
        <w:rPr>
          <w:rFonts w:hint="cs"/>
          <w:rtl/>
        </w:rPr>
        <w:lastRenderedPageBreak/>
        <w:t>לפי הסבר זה, יש להניח שמי שמוכר נכס לחייב מניח שהחייב ישלם עבור נכס זה. הנחה זו יוצרת אצל המוכר אינטרס הסתמכות הראוי להגנה, עד כדי ביטול העסקה במידה והתברר שלא היה יסוד להנחה האמורה.</w:t>
      </w:r>
    </w:p>
    <w:p w:rsidR="00B5300B" w:rsidRDefault="00B5300B" w:rsidP="00B5300B">
      <w:pPr>
        <w:widowControl w:val="0"/>
        <w:rPr>
          <w:rtl/>
        </w:rPr>
      </w:pPr>
      <w:r>
        <w:rPr>
          <w:rFonts w:hint="cs"/>
          <w:rtl/>
        </w:rPr>
        <w:t>בהתאם להסבר האמור, נראה שגם כאשר יש נושה יחיד, שהוא זה שמכר לחייב את הנכס ש</w:t>
      </w:r>
      <w:r w:rsidR="00D80095">
        <w:rPr>
          <w:rFonts w:hint="cs"/>
          <w:rtl/>
        </w:rPr>
        <w:t>מבקשים להיפרע ממנו</w:t>
      </w:r>
      <w:r>
        <w:rPr>
          <w:rFonts w:hint="cs"/>
          <w:rtl/>
        </w:rPr>
        <w:t>, יהיה הנושה רשאי להיפרע מנכס זה בטענה, שעסקת המכר היא בגדר 'מקח טעות'.</w:t>
      </w:r>
    </w:p>
    <w:p w:rsidR="004B2E21" w:rsidRDefault="004B2E21" w:rsidP="00B5300B">
      <w:pPr>
        <w:widowControl w:val="0"/>
        <w:rPr>
          <w:rtl/>
        </w:rPr>
      </w:pPr>
      <w:r>
        <w:rPr>
          <w:rFonts w:hint="cs"/>
          <w:rtl/>
        </w:rPr>
        <w:t>א</w:t>
      </w:r>
      <w:r w:rsidR="00B5300B">
        <w:rPr>
          <w:rFonts w:hint="cs"/>
          <w:rtl/>
        </w:rPr>
        <w:t xml:space="preserve">ולם, רבים חלקו על חידושו של הב"ח, ופסקו שזכותו של נושה המבקש </w:t>
      </w:r>
      <w:r w:rsidR="00D80095">
        <w:rPr>
          <w:rFonts w:hint="cs"/>
          <w:rtl/>
        </w:rPr>
        <w:t>להיפרע</w:t>
      </w:r>
      <w:r w:rsidR="00B5300B">
        <w:rPr>
          <w:rFonts w:hint="cs"/>
          <w:rtl/>
        </w:rPr>
        <w:t xml:space="preserve"> </w:t>
      </w:r>
      <w:r w:rsidR="00D80095">
        <w:rPr>
          <w:rFonts w:hint="cs"/>
          <w:rtl/>
        </w:rPr>
        <w:t>מ</w:t>
      </w:r>
      <w:r w:rsidR="00B5300B">
        <w:rPr>
          <w:rFonts w:hint="cs"/>
          <w:rtl/>
        </w:rPr>
        <w:t>נכס שמכר לחייב ולא קיבל את התמורה עבורו אינה עדיפה על זכותם של נושים אחרים בנכס זה.</w:t>
      </w:r>
      <w:r w:rsidR="00B5300B">
        <w:rPr>
          <w:rStyle w:val="ac"/>
          <w:rtl/>
        </w:rPr>
        <w:footnoteReference w:id="51"/>
      </w:r>
      <w:r w:rsidR="00B5300B">
        <w:rPr>
          <w:rFonts w:hint="cs"/>
          <w:rtl/>
        </w:rPr>
        <w:t xml:space="preserve"> </w:t>
      </w:r>
    </w:p>
    <w:p w:rsidR="00B533C6" w:rsidRDefault="0057360A" w:rsidP="00273FEB">
      <w:pPr>
        <w:widowControl w:val="0"/>
        <w:rPr>
          <w:rtl/>
        </w:rPr>
      </w:pPr>
      <w:r>
        <w:rPr>
          <w:rFonts w:hint="cs"/>
          <w:rtl/>
        </w:rPr>
        <w:t xml:space="preserve">נמצא, שעל פי הדין העברי, הסייג האמור בסעיף 22(ב) לחוק ההוצאה לפועל שנוי במחלוקת. אימוצו של הסייג מתאים אמנם לשיטת הב"ח הנזכרת, אך נראה שאימוץ שיטה זו </w:t>
      </w:r>
      <w:r w:rsidR="001F05E7">
        <w:rPr>
          <w:rFonts w:hint="cs"/>
          <w:rtl/>
        </w:rPr>
        <w:t>א</w:t>
      </w:r>
      <w:r>
        <w:rPr>
          <w:rFonts w:hint="cs"/>
          <w:rtl/>
        </w:rPr>
        <w:t>ינו מאפשר להבחין בין מיטלטלין שונים על פי ייעודם</w:t>
      </w:r>
      <w:r w:rsidR="001F05E7">
        <w:rPr>
          <w:rFonts w:hint="cs"/>
          <w:rtl/>
        </w:rPr>
        <w:t xml:space="preserve"> או שווי</w:t>
      </w:r>
      <w:r w:rsidR="00D87B3E">
        <w:rPr>
          <w:rFonts w:hint="cs"/>
          <w:rtl/>
        </w:rPr>
        <w:t>י</w:t>
      </w:r>
      <w:r w:rsidR="001F05E7">
        <w:rPr>
          <w:rFonts w:hint="cs"/>
          <w:rtl/>
        </w:rPr>
        <w:t>ם</w:t>
      </w:r>
      <w:r w:rsidR="00555711">
        <w:rPr>
          <w:rFonts w:hint="cs"/>
          <w:rtl/>
        </w:rPr>
        <w:t>, כדרך שנעשה בסעיף 22(ב) בחוק ההוצאה לפועל.</w:t>
      </w:r>
      <w:r w:rsidR="008F34BA">
        <w:rPr>
          <w:rStyle w:val="ac"/>
          <w:rtl/>
        </w:rPr>
        <w:footnoteReference w:id="52"/>
      </w:r>
    </w:p>
    <w:p w:rsidR="00273FEB" w:rsidRPr="007758F9" w:rsidRDefault="00273FEB" w:rsidP="00273FEB">
      <w:pPr>
        <w:widowControl w:val="0"/>
        <w:rPr>
          <w:rtl/>
        </w:rPr>
      </w:pPr>
      <w:r>
        <w:rPr>
          <w:rFonts w:hint="cs"/>
          <w:rtl/>
        </w:rPr>
        <w:t xml:space="preserve">נמצא, שעל פי המשפט העברי, במידה ובוחרים לאמץ את הסייג הקובע שזכות העיקול של מיטלטלין לא תוגבל כאשר החוב שמכוחו נדרש העיקול הוא חוב </w:t>
      </w:r>
      <w:r w:rsidRPr="00273FEB">
        <w:rPr>
          <w:rtl/>
        </w:rPr>
        <w:t>שנתחייב בו החייב ברכישת המיטלטלין שעיקולם נדרש</w:t>
      </w:r>
      <w:r>
        <w:rPr>
          <w:rFonts w:hint="cs"/>
          <w:rtl/>
        </w:rPr>
        <w:t xml:space="preserve">, מן הראוי היה להחיל סייג זה על כל נכס שעיקולו נדרש בנסיבות אלה.  </w:t>
      </w:r>
    </w:p>
    <w:sectPr w:rsidR="00273FEB" w:rsidRPr="007758F9" w:rsidSect="006E34DD">
      <w:footerReference w:type="even" r:id="rId10"/>
      <w:footerReference w:type="default" r:id="rId11"/>
      <w:pgSz w:w="11906" w:h="16838" w:code="9"/>
      <w:pgMar w:top="1440" w:right="1758" w:bottom="1440" w:left="1259" w:header="709" w:footer="397" w:gutter="0"/>
      <w:pgNumType w:start="0"/>
      <w:cols w:space="708"/>
      <w:formProt w:val="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831" w:rsidRDefault="00A46831" w:rsidP="00FC0F81">
      <w:pPr>
        <w:spacing w:before="0" w:after="0" w:line="240" w:lineRule="auto"/>
      </w:pPr>
      <w:r>
        <w:separator/>
      </w:r>
    </w:p>
  </w:endnote>
  <w:endnote w:type="continuationSeparator" w:id="0">
    <w:p w:rsidR="00A46831" w:rsidRDefault="00A46831" w:rsidP="00FC0F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00000000"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NewBaskerville">
    <w:altName w:val="Times New Roman"/>
    <w:panose1 w:val="00000000000000000000"/>
    <w:charset w:val="00"/>
    <w:family w:val="roman"/>
    <w:notTrueType/>
    <w:pitch w:val="default"/>
    <w:sig w:usb0="00000003" w:usb1="00000000" w:usb2="00000000" w:usb3="00000000" w:csb0="00000001" w:csb1="00000000"/>
  </w:font>
  <w:font w:name="Times New (W1)">
    <w:altName w:val="Times New Roman"/>
    <w:charset w:val="00"/>
    <w:family w:val="auto"/>
    <w:pitch w:val="default"/>
    <w:sig w:usb0="00000003" w:usb1="00000000" w:usb2="00000000" w:usb3="00000000" w:csb0="00000001" w:csb1="00000000"/>
  </w:font>
  <w:font w:name="MetaPlusNormal-Roman">
    <w:altName w:val="MS Mincho"/>
    <w:panose1 w:val="00000000000000000000"/>
    <w:charset w:val="80"/>
    <w:family w:val="auto"/>
    <w:notTrueType/>
    <w:pitch w:val="default"/>
    <w:sig w:usb0="00000001" w:usb1="08070000" w:usb2="00000010" w:usb3="00000000" w:csb0="00020001" w:csb1="00000000"/>
  </w:font>
  <w:font w:name="Futura T OT">
    <w:altName w:val="Futura T OT"/>
    <w:panose1 w:val="00000000000000000000"/>
    <w:charset w:val="00"/>
    <w:family w:val="swiss"/>
    <w:notTrueType/>
    <w:pitch w:val="default"/>
    <w:sig w:usb0="00000003" w:usb1="00000000" w:usb2="00000000" w:usb3="00000000" w:csb0="00000001" w:csb1="00000000"/>
  </w:font>
  <w:font w:name="ArialMT">
    <w:panose1 w:val="00000000000000000000"/>
    <w:charset w:val="B1"/>
    <w:family w:val="auto"/>
    <w:notTrueType/>
    <w:pitch w:val="default"/>
    <w:sig w:usb0="00001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5E7" w:rsidRDefault="001F05E7" w:rsidP="006E34DD">
    <w:pPr>
      <w:pStyle w:val="af0"/>
      <w:framePr w:wrap="around" w:vAnchor="text" w:hAnchor="text" w:y="1"/>
      <w:rPr>
        <w:rStyle w:val="af"/>
      </w:rPr>
    </w:pPr>
    <w:r>
      <w:rPr>
        <w:rStyle w:val="af"/>
        <w:rtl/>
      </w:rPr>
      <w:fldChar w:fldCharType="begin"/>
    </w:r>
    <w:r>
      <w:rPr>
        <w:rStyle w:val="af"/>
      </w:rPr>
      <w:instrText xml:space="preserve">PAGE  </w:instrText>
    </w:r>
    <w:r>
      <w:rPr>
        <w:rStyle w:val="af"/>
        <w:rtl/>
      </w:rPr>
      <w:fldChar w:fldCharType="end"/>
    </w:r>
  </w:p>
  <w:p w:rsidR="001F05E7" w:rsidRDefault="001F05E7" w:rsidP="006E34D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5E7" w:rsidRDefault="001F05E7" w:rsidP="000333C6">
    <w:pPr>
      <w:pStyle w:val="ad"/>
      <w:tabs>
        <w:tab w:val="left" w:pos="2021"/>
        <w:tab w:val="center" w:pos="4264"/>
      </w:tabs>
      <w:spacing w:before="240" w:after="0" w:line="240" w:lineRule="auto"/>
      <w:ind w:right="360"/>
      <w:jc w:val="left"/>
      <w:rPr>
        <w:color w:val="3366FF"/>
        <w:szCs w:val="16"/>
        <w:rtl/>
        <w:lang w:eastAsia="en-US"/>
      </w:rPr>
    </w:pPr>
    <w:r>
      <w:rPr>
        <w:color w:val="3366FF"/>
        <w:szCs w:val="16"/>
        <w:rtl/>
        <w:lang w:eastAsia="en-US"/>
      </w:rPr>
      <w:tab/>
    </w:r>
    <w:r>
      <w:rPr>
        <w:color w:val="3366FF"/>
        <w:szCs w:val="16"/>
        <w:rtl/>
        <w:lang w:eastAsia="en-US"/>
      </w:rPr>
      <w:tab/>
    </w:r>
    <w:r>
      <w:rPr>
        <w:noProof/>
        <w:sz w:val="20"/>
        <w:lang w:eastAsia="en-US"/>
      </w:rPr>
      <w:drawing>
        <wp:anchor distT="0" distB="0" distL="114300" distR="114300" simplePos="0" relativeHeight="251651584" behindDoc="0" locked="0" layoutInCell="1" allowOverlap="1" wp14:anchorId="2841280D" wp14:editId="66AA5190">
          <wp:simplePos x="0" y="0"/>
          <wp:positionH relativeFrom="column">
            <wp:posOffset>2734945</wp:posOffset>
          </wp:positionH>
          <wp:positionV relativeFrom="paragraph">
            <wp:posOffset>8255</wp:posOffset>
          </wp:positionV>
          <wp:extent cx="196215" cy="243840"/>
          <wp:effectExtent l="0" t="0" r="0" b="3810"/>
          <wp:wrapNone/>
          <wp:docPr id="8" name="תמונה 8" descr="לוגו סמל המדינה כחו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סמל המדינה כחול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16"/>
        <w:lang w:eastAsia="en-US"/>
      </w:rPr>
      <mc:AlternateContent>
        <mc:Choice Requires="wps">
          <w:drawing>
            <wp:anchor distT="0" distB="0" distL="114300" distR="114300" simplePos="0" relativeHeight="251652608" behindDoc="0" locked="0" layoutInCell="1" allowOverlap="1" wp14:anchorId="2F07EF29" wp14:editId="5E6EB64F">
              <wp:simplePos x="0" y="0"/>
              <wp:positionH relativeFrom="column">
                <wp:posOffset>1974850</wp:posOffset>
              </wp:positionH>
              <wp:positionV relativeFrom="paragraph">
                <wp:posOffset>219710</wp:posOffset>
              </wp:positionV>
              <wp:extent cx="1714500" cy="367030"/>
              <wp:effectExtent l="2540" t="2540" r="0" b="1905"/>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7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05E7" w:rsidRDefault="001F05E7">
                          <w:pPr>
                            <w:spacing w:before="0" w:after="0" w:line="240" w:lineRule="auto"/>
                            <w:jc w:val="center"/>
                            <w:rPr>
                              <w:sz w:val="16"/>
                              <w:szCs w:val="16"/>
                              <w:rtl/>
                            </w:rPr>
                          </w:pPr>
                          <w:r>
                            <w:rPr>
                              <w:rFonts w:hint="cs"/>
                              <w:sz w:val="16"/>
                              <w:szCs w:val="16"/>
                              <w:rtl/>
                            </w:rPr>
                            <w:t xml:space="preserve">הכנסת </w:t>
                          </w:r>
                        </w:p>
                        <w:p w:rsidR="001F05E7" w:rsidRDefault="001F05E7">
                          <w:pPr>
                            <w:rPr>
                              <w:rtl/>
                            </w:rPr>
                          </w:pP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07EF29" id="_x0000_t202" coordsize="21600,21600" o:spt="202" path="m,l,21600r21600,l21600,xe">
              <v:stroke joinstyle="miter"/>
              <v:path gradientshapeok="t" o:connecttype="rect"/>
            </v:shapetype>
            <v:shape id="תיבת טקסט 7" o:spid="_x0000_s1034" type="#_x0000_t202" style="position:absolute;left:0;text-align:left;margin-left:155.5pt;margin-top:17.3pt;width:135pt;height:2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" filled="f" stroked="f">
              <v:textbox inset=",,,1mm">
                <w:txbxContent>
                  <w:p w:rsidR="001F05E7" w:rsidRDefault="001F05E7">
                    <w:pPr>
                      <w:spacing w:before="0" w:after="0" w:line="240" w:lineRule="auto"/>
                      <w:jc w:val="center"/>
                      <w:rPr>
                        <w:sz w:val="16"/>
                        <w:szCs w:val="16"/>
                        <w:rtl/>
                      </w:rPr>
                    </w:pPr>
                    <w:r>
                      <w:rPr>
                        <w:rFonts w:hint="cs"/>
                        <w:sz w:val="16"/>
                        <w:szCs w:val="16"/>
                        <w:rtl/>
                      </w:rPr>
                      <w:t xml:space="preserve">הכנסת </w:t>
                    </w:r>
                  </w:p>
                  <w:p w:rsidR="001F05E7" w:rsidRDefault="001F05E7">
                    <w:pPr>
                      <w:rPr>
                        <w:rtl/>
                      </w:rPr>
                    </w:pPr>
                  </w:p>
                </w:txbxContent>
              </v:textbox>
            </v:shape>
          </w:pict>
        </mc:Fallback>
      </mc:AlternateContent>
    </w:r>
  </w:p>
  <w:tbl>
    <w:tblPr>
      <w:bidiVisual/>
      <w:tblW w:w="0" w:type="auto"/>
      <w:tblLook w:val="0000" w:firstRow="0" w:lastRow="0" w:firstColumn="0" w:lastColumn="0" w:noHBand="0" w:noVBand="0"/>
    </w:tblPr>
    <w:tblGrid>
      <w:gridCol w:w="4137"/>
      <w:gridCol w:w="720"/>
      <w:gridCol w:w="4248"/>
    </w:tblGrid>
    <w:tr w:rsidR="001F05E7">
      <w:tc>
        <w:tcPr>
          <w:tcW w:w="4137" w:type="dxa"/>
          <w:tcBorders>
            <w:top w:val="single" w:sz="4" w:space="0" w:color="auto"/>
          </w:tcBorders>
        </w:tcPr>
        <w:p w:rsidR="001F05E7" w:rsidRDefault="001F05E7">
          <w:pPr>
            <w:spacing w:before="0" w:after="0" w:line="240" w:lineRule="auto"/>
            <w:jc w:val="left"/>
            <w:rPr>
              <w:sz w:val="16"/>
              <w:szCs w:val="16"/>
              <w:lang w:eastAsia="en-US"/>
            </w:rPr>
          </w:pPr>
        </w:p>
      </w:tc>
      <w:tc>
        <w:tcPr>
          <w:tcW w:w="720" w:type="dxa"/>
        </w:tcPr>
        <w:p w:rsidR="001F05E7" w:rsidRDefault="001F05E7">
          <w:pPr>
            <w:spacing w:before="0" w:after="0" w:line="240" w:lineRule="auto"/>
            <w:jc w:val="left"/>
            <w:rPr>
              <w:sz w:val="16"/>
              <w:szCs w:val="16"/>
              <w:lang w:eastAsia="en-US"/>
            </w:rPr>
          </w:pPr>
        </w:p>
      </w:tc>
      <w:tc>
        <w:tcPr>
          <w:tcW w:w="4248" w:type="dxa"/>
          <w:tcBorders>
            <w:top w:val="single" w:sz="4" w:space="0" w:color="auto"/>
          </w:tcBorders>
        </w:tcPr>
        <w:p w:rsidR="001F05E7" w:rsidRDefault="001F05E7">
          <w:pPr>
            <w:spacing w:before="0" w:after="0" w:line="240" w:lineRule="auto"/>
            <w:jc w:val="right"/>
            <w:rPr>
              <w:sz w:val="16"/>
              <w:szCs w:val="16"/>
              <w:rtl/>
              <w:lang w:eastAsia="en-US"/>
            </w:rPr>
          </w:pPr>
        </w:p>
      </w:tc>
    </w:tr>
    <w:tr w:rsidR="001F05E7">
      <w:tc>
        <w:tcPr>
          <w:tcW w:w="4137" w:type="dxa"/>
        </w:tcPr>
        <w:p w:rsidR="001F05E7" w:rsidRDefault="001F05E7">
          <w:pPr>
            <w:spacing w:before="0" w:after="0" w:line="240" w:lineRule="auto"/>
            <w:jc w:val="left"/>
            <w:rPr>
              <w:sz w:val="16"/>
              <w:szCs w:val="16"/>
              <w:lang w:eastAsia="en-US"/>
            </w:rPr>
          </w:pPr>
        </w:p>
      </w:tc>
      <w:tc>
        <w:tcPr>
          <w:tcW w:w="720" w:type="dxa"/>
        </w:tcPr>
        <w:p w:rsidR="001F05E7" w:rsidRDefault="001F05E7">
          <w:pPr>
            <w:spacing w:before="0" w:after="0" w:line="240" w:lineRule="auto"/>
            <w:jc w:val="left"/>
            <w:rPr>
              <w:sz w:val="16"/>
              <w:szCs w:val="16"/>
              <w:lang w:eastAsia="en-US"/>
            </w:rPr>
          </w:pPr>
        </w:p>
      </w:tc>
      <w:tc>
        <w:tcPr>
          <w:tcW w:w="4248" w:type="dxa"/>
        </w:tcPr>
        <w:p w:rsidR="001F05E7" w:rsidRDefault="001F05E7" w:rsidP="009752DD">
          <w:pPr>
            <w:spacing w:before="0" w:after="0" w:line="240" w:lineRule="auto"/>
            <w:jc w:val="right"/>
            <w:rPr>
              <w:sz w:val="16"/>
              <w:szCs w:val="16"/>
              <w:rtl/>
              <w:lang w:eastAsia="en-US"/>
            </w:rPr>
          </w:pPr>
          <w:r w:rsidRPr="00DA289E">
            <w:rPr>
              <w:sz w:val="16"/>
              <w:szCs w:val="16"/>
              <w:rtl/>
              <w:lang w:eastAsia="en-US"/>
            </w:rPr>
            <w:t>עמוד</w:t>
          </w:r>
          <w:r w:rsidRPr="00DA289E">
            <w:rPr>
              <w:sz w:val="16"/>
              <w:szCs w:val="16"/>
              <w:lang w:eastAsia="en-US"/>
            </w:rPr>
            <w:t xml:space="preserve"> </w:t>
          </w:r>
          <w:r w:rsidRPr="00DA289E">
            <w:rPr>
              <w:sz w:val="16"/>
              <w:szCs w:val="16"/>
              <w:lang w:eastAsia="en-US"/>
            </w:rPr>
            <w:fldChar w:fldCharType="begin"/>
          </w:r>
          <w:r w:rsidRPr="00DA289E">
            <w:rPr>
              <w:sz w:val="16"/>
              <w:szCs w:val="16"/>
              <w:lang w:eastAsia="en-US"/>
            </w:rPr>
            <w:instrText xml:space="preserve"> PAGE </w:instrText>
          </w:r>
          <w:r w:rsidRPr="00DA289E">
            <w:rPr>
              <w:sz w:val="16"/>
              <w:szCs w:val="16"/>
              <w:lang w:eastAsia="en-US"/>
            </w:rPr>
            <w:fldChar w:fldCharType="separate"/>
          </w:r>
          <w:r w:rsidR="00135580">
            <w:rPr>
              <w:noProof/>
              <w:sz w:val="16"/>
              <w:szCs w:val="16"/>
              <w:rtl/>
              <w:lang w:eastAsia="en-US"/>
            </w:rPr>
            <w:t>11</w:t>
          </w:r>
          <w:r w:rsidRPr="00DA289E">
            <w:rPr>
              <w:sz w:val="16"/>
              <w:szCs w:val="16"/>
              <w:lang w:eastAsia="en-US"/>
            </w:rPr>
            <w:fldChar w:fldCharType="end"/>
          </w:r>
          <w:r w:rsidRPr="00DA289E">
            <w:rPr>
              <w:sz w:val="16"/>
              <w:szCs w:val="16"/>
              <w:lang w:eastAsia="en-US"/>
            </w:rPr>
            <w:t xml:space="preserve"> </w:t>
          </w:r>
          <w:r w:rsidRPr="00DA289E">
            <w:rPr>
              <w:sz w:val="16"/>
              <w:szCs w:val="16"/>
              <w:rtl/>
              <w:lang w:eastAsia="en-US"/>
            </w:rPr>
            <w:t>מתוך</w:t>
          </w:r>
          <w:r>
            <w:rPr>
              <w:rFonts w:hint="cs"/>
              <w:sz w:val="16"/>
              <w:szCs w:val="16"/>
              <w:rtl/>
              <w:lang w:eastAsia="en-US"/>
            </w:rPr>
            <w:t xml:space="preserve"> </w:t>
          </w:r>
          <w:r w:rsidR="009752DD">
            <w:rPr>
              <w:rFonts w:hint="cs"/>
              <w:sz w:val="16"/>
              <w:szCs w:val="16"/>
              <w:rtl/>
              <w:lang w:eastAsia="en-US"/>
            </w:rPr>
            <w:t>11</w:t>
          </w:r>
        </w:p>
      </w:tc>
    </w:tr>
  </w:tbl>
  <w:p w:rsidR="001F05E7" w:rsidRDefault="001F05E7" w:rsidP="006E34DD">
    <w:pPr>
      <w:spacing w:before="0" w:after="0" w:line="240" w:lineRule="auto"/>
      <w:jc w:val="left"/>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831" w:rsidRDefault="00A46831" w:rsidP="00FC0F81">
      <w:pPr>
        <w:spacing w:before="0" w:after="0" w:line="240" w:lineRule="auto"/>
      </w:pPr>
      <w:r>
        <w:separator/>
      </w:r>
    </w:p>
  </w:footnote>
  <w:footnote w:type="continuationSeparator" w:id="0">
    <w:p w:rsidR="00A46831" w:rsidRDefault="00A46831" w:rsidP="00FC0F81">
      <w:pPr>
        <w:spacing w:before="0" w:after="0" w:line="240" w:lineRule="auto"/>
      </w:pPr>
      <w:r>
        <w:continuationSeparator/>
      </w:r>
    </w:p>
  </w:footnote>
  <w:footnote w:id="1">
    <w:p w:rsidR="001F05E7" w:rsidRPr="0088187E" w:rsidRDefault="001F05E7" w:rsidP="0052586B">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הביטוי מצוי גם בתוספת הראשונה (סעיף 4)</w:t>
      </w:r>
      <w:r w:rsidRPr="0088187E">
        <w:rPr>
          <w:rtl/>
        </w:rPr>
        <w:t xml:space="preserve"> </w:t>
      </w:r>
      <w:r w:rsidRPr="0088187E">
        <w:rPr>
          <w:rFonts w:hint="cs"/>
          <w:rtl/>
        </w:rPr>
        <w:t>והשנייה (סעיף 1) ל</w:t>
      </w:r>
      <w:r w:rsidRPr="0088187E">
        <w:rPr>
          <w:rtl/>
        </w:rPr>
        <w:t>תקנות סדר הדין הפלילי (סמכויות אכיפה – מעצרים) (תנאי החזקה במעצר), תשנ"ז-1997</w:t>
      </w:r>
      <w:r w:rsidRPr="0088187E">
        <w:rPr>
          <w:rFonts w:hint="cs"/>
          <w:rtl/>
        </w:rPr>
        <w:t>, וגם בסעיף 6 לתוספת ל</w:t>
      </w:r>
      <w:r w:rsidRPr="0088187E">
        <w:rPr>
          <w:rtl/>
        </w:rPr>
        <w:t>חוק מס קניה (טובין ושירותים), תשי"ב-1952</w:t>
      </w:r>
      <w:r w:rsidRPr="0088187E">
        <w:rPr>
          <w:rFonts w:hint="cs"/>
          <w:rtl/>
        </w:rPr>
        <w:t xml:space="preserve">.  </w:t>
      </w:r>
    </w:p>
  </w:footnote>
  <w:footnote w:id="2">
    <w:p w:rsidR="001F05E7" w:rsidRPr="0088187E" w:rsidRDefault="001F05E7" w:rsidP="00D25668">
      <w:pPr>
        <w:pStyle w:val="aa"/>
        <w:rPr>
          <w:rtl/>
        </w:rPr>
      </w:pPr>
      <w:r w:rsidRPr="0088187E">
        <w:rPr>
          <w:rStyle w:val="ac"/>
        </w:rPr>
        <w:footnoteRef/>
      </w:r>
      <w:r w:rsidRPr="0088187E">
        <w:rPr>
          <w:rtl/>
        </w:rPr>
        <w:t xml:space="preserve"> </w:t>
      </w:r>
      <w:r w:rsidRPr="0088187E">
        <w:rPr>
          <w:rtl/>
        </w:rPr>
        <w:tab/>
      </w:r>
      <w:r w:rsidRPr="0088187E">
        <w:rPr>
          <w:rtl/>
        </w:rPr>
        <w:tab/>
        <w:t xml:space="preserve">בש"א (תל-אביב-יפו) 18702/02 </w:t>
      </w:r>
      <w:r w:rsidRPr="0088187E">
        <w:rPr>
          <w:b/>
          <w:bCs/>
          <w:rtl/>
        </w:rPr>
        <w:t>גדעון פולסקי ואח' נ' גלקסי אלקטרוניקס בע"מ</w:t>
      </w:r>
      <w:r w:rsidRPr="0088187E">
        <w:rPr>
          <w:rFonts w:hint="cs"/>
          <w:rtl/>
        </w:rPr>
        <w:t xml:space="preserve"> (פורסם ב'נבו')</w:t>
      </w:r>
      <w:r w:rsidRPr="0088187E">
        <w:rPr>
          <w:rtl/>
        </w:rPr>
        <w:t xml:space="preserve">, </w:t>
      </w:r>
      <w:r w:rsidRPr="0088187E">
        <w:rPr>
          <w:rFonts w:hint="cs"/>
          <w:rtl/>
        </w:rPr>
        <w:t xml:space="preserve">עמ' 1. </w:t>
      </w:r>
    </w:p>
  </w:footnote>
  <w:footnote w:id="3">
    <w:p w:rsidR="001F05E7" w:rsidRPr="0088187E" w:rsidRDefault="001F05E7">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שם.</w:t>
      </w:r>
    </w:p>
  </w:footnote>
  <w:footnote w:id="4">
    <w:p w:rsidR="001F05E7" w:rsidRPr="0088187E" w:rsidRDefault="001F05E7" w:rsidP="00317659">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פבלו לרנר, </w:t>
      </w:r>
      <w:r w:rsidRPr="0088187E">
        <w:rPr>
          <w:rFonts w:hint="cs"/>
          <w:b/>
          <w:bCs/>
          <w:rtl/>
        </w:rPr>
        <w:t xml:space="preserve">נכסים פטורים מעיקול: ההגנה על נכסי החייב בהוצאה לפועל ובפשיטת רגל </w:t>
      </w:r>
      <w:r w:rsidRPr="0088187E">
        <w:rPr>
          <w:rFonts w:hint="cs"/>
          <w:rtl/>
        </w:rPr>
        <w:t>בורסי, תשע"ג עמ' 175-174. פרשנות דומה הציע מיכאל ויגודה, בחוות דעת בעניין "</w:t>
      </w:r>
      <w:r w:rsidRPr="0088187E">
        <w:rPr>
          <w:rtl/>
        </w:rPr>
        <w:t>גביית חוב מתשמישי קדושה</w:t>
      </w:r>
      <w:r w:rsidRPr="0088187E">
        <w:rPr>
          <w:rFonts w:hint="cs"/>
          <w:rtl/>
        </w:rPr>
        <w:t xml:space="preserve">", חוות דעת מיום י"ד בכסלו תשס"ד, 9 בדצמבר 2003 (זמינה בכתובת </w:t>
      </w:r>
      <w:hyperlink r:id="rId1" w:history="1">
        <w:r w:rsidRPr="0088187E">
          <w:rPr>
            <w:rStyle w:val="Hyperlink"/>
          </w:rPr>
          <w:t>http://www.justice.gov.il/Units/MishpatIvri/HavatDaat/Pages/HavotDaat.aspx</w:t>
        </w:r>
      </w:hyperlink>
      <w:r w:rsidRPr="0088187E">
        <w:rPr>
          <w:rFonts w:hint="cs"/>
          <w:rtl/>
        </w:rPr>
        <w:t xml:space="preserve"> כניסה אחרונה: 10 בדצמבר 2015). פרשנותו של ויגודה מבוססת על </w:t>
      </w:r>
      <w:r w:rsidRPr="0088187E">
        <w:rPr>
          <w:rtl/>
        </w:rPr>
        <w:t>הכלל הפרשני שקבע השופט (כתוארו אז) אנגלרד בפרשת הופמן, ש"חזקה כי ביטויים הלקוחים ממערכת דתית, יש לפרשם על פי מערכת זו"</w:t>
      </w:r>
      <w:r w:rsidRPr="0088187E">
        <w:rPr>
          <w:rFonts w:hint="cs"/>
          <w:rtl/>
        </w:rPr>
        <w:t xml:space="preserve"> (</w:t>
      </w:r>
      <w:r w:rsidRPr="0088187E">
        <w:rPr>
          <w:rtl/>
        </w:rPr>
        <w:t xml:space="preserve">דנג"ץ 4128/00‏ </w:t>
      </w:r>
      <w:r w:rsidRPr="0088187E">
        <w:rPr>
          <w:b/>
          <w:bCs/>
          <w:rtl/>
        </w:rPr>
        <w:t>מנכ"ל משרד ראש-הממשלה נ' הופמן</w:t>
      </w:r>
      <w:r w:rsidRPr="0088187E">
        <w:rPr>
          <w:rtl/>
        </w:rPr>
        <w:t xml:space="preserve"> פ''ד נז(3) 289</w:t>
      </w:r>
      <w:r w:rsidRPr="0088187E">
        <w:rPr>
          <w:rFonts w:hint="cs"/>
          <w:rtl/>
        </w:rPr>
        <w:t xml:space="preserve">, 333). על כך יש להעיר, </w:t>
      </w:r>
      <w:r w:rsidRPr="0088187E">
        <w:rPr>
          <w:rtl/>
        </w:rPr>
        <w:t>שעמדתו הפרשנית של השופט אנגלרד בפרשת הופמן היא עמדת מיעוט, המנוגדת לעמדת רוב</w:t>
      </w:r>
      <w:r w:rsidRPr="0088187E">
        <w:rPr>
          <w:rFonts w:hint="cs"/>
          <w:rtl/>
        </w:rPr>
        <w:t xml:space="preserve"> שופטי ההרכב בפרשה זו</w:t>
      </w:r>
      <w:r w:rsidRPr="0088187E">
        <w:rPr>
          <w:rtl/>
        </w:rPr>
        <w:t>, ש</w:t>
      </w:r>
      <w:r w:rsidRPr="0088187E">
        <w:rPr>
          <w:rFonts w:hint="cs"/>
          <w:rtl/>
        </w:rPr>
        <w:t xml:space="preserve">סברו </w:t>
      </w:r>
      <w:r w:rsidRPr="0088187E">
        <w:rPr>
          <w:rtl/>
        </w:rPr>
        <w:t>שיש לפרש ביטויים בחקיקה בהתאם למשמעותם ה'חילונית', אף אם ביטויים אלה לקוחים מן המערכת הדתית.</w:t>
      </w:r>
    </w:p>
  </w:footnote>
  <w:footnote w:id="5">
    <w:p w:rsidR="001F05E7" w:rsidRPr="0088187E" w:rsidRDefault="001F05E7">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b/>
          <w:bCs/>
          <w:rtl/>
        </w:rPr>
        <w:t>תלמוד בבלי</w:t>
      </w:r>
      <w:r w:rsidRPr="0088187E">
        <w:rPr>
          <w:rFonts w:hint="cs"/>
          <w:rtl/>
        </w:rPr>
        <w:t xml:space="preserve"> מגילה כו,</w:t>
      </w:r>
      <w:r w:rsidR="00C04B27">
        <w:rPr>
          <w:rFonts w:hint="cs"/>
          <w:rtl/>
        </w:rPr>
        <w:t xml:space="preserve"> </w:t>
      </w:r>
      <w:r w:rsidRPr="0088187E">
        <w:rPr>
          <w:rFonts w:hint="cs"/>
          <w:rtl/>
        </w:rPr>
        <w:t>ב.</w:t>
      </w:r>
    </w:p>
  </w:footnote>
  <w:footnote w:id="6">
    <w:p w:rsidR="001F05E7" w:rsidRPr="0088187E" w:rsidRDefault="001F05E7">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שם.</w:t>
      </w:r>
    </w:p>
  </w:footnote>
  <w:footnote w:id="7">
    <w:p w:rsidR="001F05E7" w:rsidRPr="0088187E" w:rsidRDefault="001F05E7" w:rsidP="00F86009">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ראו: </w:t>
      </w:r>
      <w:r w:rsidRPr="0088187E">
        <w:rPr>
          <w:b/>
          <w:bCs/>
          <w:rtl/>
        </w:rPr>
        <w:t>ב"ח</w:t>
      </w:r>
      <w:r w:rsidRPr="0088187E">
        <w:rPr>
          <w:rtl/>
        </w:rPr>
        <w:t xml:space="preserve"> יורה דעה </w:t>
      </w:r>
      <w:r w:rsidRPr="0088187E">
        <w:rPr>
          <w:rFonts w:hint="cs"/>
          <w:rtl/>
        </w:rPr>
        <w:t>ר</w:t>
      </w:r>
      <w:r w:rsidRPr="0088187E">
        <w:rPr>
          <w:rtl/>
        </w:rPr>
        <w:t>נט, א</w:t>
      </w:r>
      <w:r w:rsidRPr="0088187E">
        <w:rPr>
          <w:rFonts w:hint="cs"/>
          <w:rtl/>
        </w:rPr>
        <w:t xml:space="preserve"> (</w:t>
      </w:r>
      <w:r w:rsidR="00C04B27">
        <w:rPr>
          <w:rFonts w:hint="cs"/>
          <w:rtl/>
        </w:rPr>
        <w:t>"</w:t>
      </w:r>
      <w:r w:rsidRPr="0088187E">
        <w:rPr>
          <w:rtl/>
        </w:rPr>
        <w:t>דדוקא גבי תשמיש קדושה אמרינן מעלין בקודש ואין מורידין אבל לא לגבי תשמישי מצוה</w:t>
      </w:r>
      <w:r w:rsidRPr="0088187E">
        <w:rPr>
          <w:rFonts w:hint="cs"/>
          <w:rtl/>
        </w:rPr>
        <w:t>...</w:t>
      </w:r>
      <w:r w:rsidRPr="0088187E">
        <w:rPr>
          <w:rtl/>
        </w:rPr>
        <w:t xml:space="preserve"> </w:t>
      </w:r>
      <w:r w:rsidRPr="0088187E">
        <w:rPr>
          <w:rFonts w:hint="cs"/>
          <w:rtl/>
        </w:rPr>
        <w:t xml:space="preserve">עיין שם </w:t>
      </w:r>
      <w:r w:rsidRPr="0088187E">
        <w:rPr>
          <w:rtl/>
        </w:rPr>
        <w:t>מוהר"ם (</w:t>
      </w:r>
      <w:r w:rsidRPr="0088187E">
        <w:rPr>
          <w:b/>
          <w:bCs/>
          <w:rtl/>
        </w:rPr>
        <w:t>שו"ת מהר"ם מרוטנבורג</w:t>
      </w:r>
      <w:r w:rsidRPr="0088187E">
        <w:rPr>
          <w:rtl/>
        </w:rPr>
        <w:t xml:space="preserve"> דפוס ברלין סי' רצט)</w:t>
      </w:r>
      <w:r w:rsidRPr="0088187E">
        <w:rPr>
          <w:rFonts w:hint="cs"/>
          <w:rtl/>
        </w:rPr>
        <w:t>,</w:t>
      </w:r>
      <w:r w:rsidRPr="0088187E">
        <w:rPr>
          <w:rtl/>
        </w:rPr>
        <w:t xml:space="preserve"> וקרי לנר ומנורה תשמישי מצוה משום דלא ניתנו בבית הכנסת אלא כדי להאיר למתפללים מתוך סידור התפילות והמחזורים</w:t>
      </w:r>
      <w:r w:rsidRPr="0088187E">
        <w:rPr>
          <w:rFonts w:hint="cs"/>
          <w:rtl/>
        </w:rPr>
        <w:t>,</w:t>
      </w:r>
      <w:r w:rsidRPr="0088187E">
        <w:rPr>
          <w:rtl/>
        </w:rPr>
        <w:t xml:space="preserve"> ואין זה אלא תשמישי מצוה לאדם עצמו</w:t>
      </w:r>
      <w:r w:rsidRPr="0088187E">
        <w:rPr>
          <w:rFonts w:hint="cs"/>
          <w:rtl/>
        </w:rPr>
        <w:t>.</w:t>
      </w:r>
      <w:r w:rsidRPr="0088187E">
        <w:rPr>
          <w:rtl/>
        </w:rPr>
        <w:t xml:space="preserve"> וכיוצא בזה כתב מהרא"י בכתביו דהפחים שעל ספר תורה אינן תשמישי קדושה כיון שלא נעשו אלא לסימנים בעלמא לצורך בני אדם שלא יטעו להוציא ספר תורה שלא הוזמנה לקריאה לחובת היום</w:t>
      </w:r>
      <w:r w:rsidRPr="0088187E">
        <w:rPr>
          <w:rFonts w:hint="cs"/>
          <w:rtl/>
        </w:rPr>
        <w:t xml:space="preserve">..."); </w:t>
      </w:r>
      <w:r w:rsidRPr="0088187E">
        <w:rPr>
          <w:rFonts w:hint="cs"/>
          <w:b/>
          <w:bCs/>
          <w:rtl/>
        </w:rPr>
        <w:t>שו"ת אבקת רוכל</w:t>
      </w:r>
      <w:r w:rsidRPr="0088187E">
        <w:rPr>
          <w:rFonts w:hint="cs"/>
          <w:rtl/>
        </w:rPr>
        <w:t xml:space="preserve"> </w:t>
      </w:r>
      <w:r w:rsidRPr="0088187E">
        <w:rPr>
          <w:rtl/>
        </w:rPr>
        <w:t>קכב</w:t>
      </w:r>
      <w:r w:rsidRPr="0088187E">
        <w:rPr>
          <w:rFonts w:hint="cs"/>
          <w:rtl/>
        </w:rPr>
        <w:t xml:space="preserve"> ("</w:t>
      </w:r>
      <w:r w:rsidRPr="0088187E">
        <w:rPr>
          <w:rtl/>
        </w:rPr>
        <w:t>והיינו מנורה או נר דתשמישי מצוה נינהו אך לא תשמישי קדושה</w:t>
      </w:r>
      <w:r w:rsidRPr="0088187E">
        <w:rPr>
          <w:rFonts w:hint="cs"/>
          <w:rtl/>
        </w:rPr>
        <w:t>"). אך השוו ל</w:t>
      </w:r>
      <w:r w:rsidRPr="0088187E">
        <w:rPr>
          <w:b/>
          <w:bCs/>
          <w:rtl/>
        </w:rPr>
        <w:t>שו"ת מהרי"ל</w:t>
      </w:r>
      <w:r w:rsidRPr="0088187E">
        <w:rPr>
          <w:rtl/>
        </w:rPr>
        <w:t xml:space="preserve"> קיד</w:t>
      </w:r>
      <w:r w:rsidRPr="0088187E">
        <w:rPr>
          <w:rFonts w:hint="cs"/>
          <w:rtl/>
        </w:rPr>
        <w:t xml:space="preserve"> ("</w:t>
      </w:r>
      <w:r w:rsidRPr="0088187E">
        <w:rPr>
          <w:rtl/>
        </w:rPr>
        <w:t>ולפי הנראה מנורת בית הכנסת נמי תשמישי קדושה נינהו</w:t>
      </w:r>
      <w:r w:rsidRPr="0088187E">
        <w:rPr>
          <w:rFonts w:hint="cs"/>
          <w:rtl/>
        </w:rPr>
        <w:t>").</w:t>
      </w:r>
    </w:p>
  </w:footnote>
  <w:footnote w:id="8">
    <w:p w:rsidR="001F05E7" w:rsidRPr="0088187E" w:rsidRDefault="001F05E7" w:rsidP="00584FBD">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ראו למשל: דיווח על ניתוק החשמל לבית הכנסת האתיופי בחדרה (2010) בשל אי תשלום חוב חשמל בכתובת </w:t>
      </w:r>
      <w:hyperlink r:id="rId2" w:history="1">
        <w:r w:rsidRPr="0088187E">
          <w:rPr>
            <w:rStyle w:val="Hyperlink"/>
          </w:rPr>
          <w:t>http://www.mynet.co.il/articles/0,7340,L-4570310,00.html</w:t>
        </w:r>
      </w:hyperlink>
      <w:r w:rsidRPr="0088187E">
        <w:rPr>
          <w:rFonts w:hint="cs"/>
          <w:rtl/>
        </w:rPr>
        <w:t xml:space="preserve"> (כניסה אחרונה: 7 בדצמבר 2015); דיווח על מכתבי התראה לפני עיקול שנשלחו לבתי כנסת בעיר שדרות (2010) בכתובת </w:t>
      </w:r>
      <w:hyperlink r:id="rId3" w:history="1">
        <w:r w:rsidRPr="0088187E">
          <w:rPr>
            <w:rStyle w:val="Hyperlink"/>
          </w:rPr>
          <w:t>http://www.sderonet.co.il/index2.php?id=1568&amp;lang=HEB</w:t>
        </w:r>
      </w:hyperlink>
      <w:r w:rsidRPr="0088187E">
        <w:rPr>
          <w:rFonts w:hint="cs"/>
          <w:rtl/>
        </w:rPr>
        <w:t xml:space="preserve">; דיווח על עיקול של מזגנים וריהוט בשל חוב מים של בתי כנסת בתל אביב (2015) בכתובת </w:t>
      </w:r>
      <w:hyperlink r:id="rId4" w:history="1">
        <w:r w:rsidRPr="0088187E">
          <w:rPr>
            <w:rStyle w:val="Hyperlink"/>
          </w:rPr>
          <w:t>http://www.inn.co.il/News/News.aspx/299089</w:t>
        </w:r>
      </w:hyperlink>
      <w:r w:rsidRPr="0088187E">
        <w:rPr>
          <w:rFonts w:hint="cs"/>
          <w:rtl/>
        </w:rPr>
        <w:t xml:space="preserve"> (כניסה אחרונה: 7 בדצמבר 2015. מן הדיווח עולה שמקרה זה הניע את הליך החקיקה שבמוקד מסמך זה).</w:t>
      </w:r>
    </w:p>
  </w:footnote>
  <w:footnote w:id="9">
    <w:p w:rsidR="001F05E7" w:rsidRPr="0088187E" w:rsidRDefault="001F05E7" w:rsidP="00F40921">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יש להדגיש שהצעת החוק אינה מבדילה בין חוב לרשו</w:t>
      </w:r>
      <w:r w:rsidR="00D87B3E">
        <w:rPr>
          <w:rFonts w:hint="cs"/>
          <w:rtl/>
        </w:rPr>
        <w:t>יו</w:t>
      </w:r>
      <w:r w:rsidRPr="0088187E">
        <w:rPr>
          <w:rFonts w:hint="cs"/>
          <w:rtl/>
        </w:rPr>
        <w:t>ת ציבוריות לחוב לאדם פרטי. לכן, נראה שאם תתקבל ההצעה, באותה מידה שלא ניתן יהיה לעקל תשמישי קדושה לשם פירעון חובות ארנונה, מיסים או חשמל, לא ניתן יהיה לעקלם גם לשם פירעון חובו של בית הכנסת לנותני שירותים פרטיים, כעובד המנקה את בית הכנסת, חשמלאי, איש תחזוקה וכדומה.</w:t>
      </w:r>
    </w:p>
  </w:footnote>
  <w:footnote w:id="10">
    <w:p w:rsidR="001F05E7" w:rsidRDefault="001F05E7" w:rsidP="00C55B0E">
      <w:pPr>
        <w:pStyle w:val="aa"/>
        <w:rPr>
          <w:rtl/>
        </w:rPr>
      </w:pPr>
      <w:r>
        <w:rPr>
          <w:rStyle w:val="ac"/>
        </w:rPr>
        <w:footnoteRef/>
      </w:r>
      <w:r>
        <w:rPr>
          <w:rtl/>
        </w:rPr>
        <w:t xml:space="preserve"> </w:t>
      </w:r>
      <w:r>
        <w:rPr>
          <w:rtl/>
        </w:rPr>
        <w:tab/>
      </w:r>
      <w:r>
        <w:rPr>
          <w:rtl/>
        </w:rPr>
        <w:tab/>
      </w:r>
      <w:r>
        <w:rPr>
          <w:rFonts w:hint="cs"/>
          <w:rtl/>
        </w:rPr>
        <w:t xml:space="preserve">לא למותר לציין, שבנוסח הראשוני של הצעת החוק, </w:t>
      </w:r>
      <w:r w:rsidRPr="0088187E">
        <w:rPr>
          <w:rFonts w:hint="cs"/>
          <w:rtl/>
        </w:rPr>
        <w:t>כפי שהונחה על שולחנה של הכנסת (</w:t>
      </w:r>
      <w:r w:rsidRPr="0088187E">
        <w:rPr>
          <w:rtl/>
        </w:rPr>
        <w:t>פ/1472/20</w:t>
      </w:r>
      <w:r w:rsidRPr="0088187E">
        <w:rPr>
          <w:rFonts w:hint="cs"/>
          <w:rtl/>
        </w:rPr>
        <w:t xml:space="preserve">), </w:t>
      </w:r>
      <w:r>
        <w:rPr>
          <w:rFonts w:hint="cs"/>
          <w:rtl/>
        </w:rPr>
        <w:t>הוצע לקבוע כ</w:t>
      </w:r>
      <w:r w:rsidRPr="0088187E">
        <w:rPr>
          <w:rFonts w:hint="cs"/>
          <w:rtl/>
        </w:rPr>
        <w:t>כלל שאם "</w:t>
      </w:r>
      <w:r w:rsidRPr="0088187E">
        <w:rPr>
          <w:rtl/>
        </w:rPr>
        <w:t>היה החייב בית כנסת מסגד או כנסיה, לא יעוקלו או יוצאו מיטלטליו</w:t>
      </w:r>
      <w:r w:rsidRPr="0088187E">
        <w:rPr>
          <w:rFonts w:hint="cs"/>
          <w:rtl/>
        </w:rPr>
        <w:t xml:space="preserve">". </w:t>
      </w:r>
      <w:r>
        <w:rPr>
          <w:rFonts w:hint="cs"/>
          <w:rtl/>
        </w:rPr>
        <w:t xml:space="preserve">הנוסח העדכני, המגביל את הסייג למיטלטלין </w:t>
      </w:r>
      <w:r w:rsidRPr="00C55B0E">
        <w:rPr>
          <w:rFonts w:hint="cs"/>
          <w:b/>
          <w:bCs/>
          <w:rtl/>
        </w:rPr>
        <w:t>הדרושים לקיום התפילה באופן סביר</w:t>
      </w:r>
      <w:r>
        <w:rPr>
          <w:rFonts w:hint="cs"/>
          <w:rtl/>
        </w:rPr>
        <w:t xml:space="preserve"> הוא מצומצם אפוא מן הנוסח המקורי של הצעת החוק. </w:t>
      </w:r>
    </w:p>
  </w:footnote>
  <w:footnote w:id="11">
    <w:p w:rsidR="001F05E7" w:rsidRPr="0088187E" w:rsidRDefault="001F05E7" w:rsidP="0052586B">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ואולם, ההצעה אינה מגינה מפני עיקול של כספים המצויים בחשבון הבנק של עמותת בית הכנסת, הגם שכספים אלו הם לעיתים חיוניים להפעלתו של בית התפילה לא פחות מן המיטלטלין שעליהם נועד החוק להגן.</w:t>
      </w:r>
    </w:p>
  </w:footnote>
  <w:footnote w:id="12">
    <w:p w:rsidR="001F05E7" w:rsidRPr="0088187E" w:rsidRDefault="001F05E7" w:rsidP="00C55B0E">
      <w:pPr>
        <w:pStyle w:val="aa"/>
      </w:pPr>
      <w:r w:rsidRPr="0088187E">
        <w:rPr>
          <w:rStyle w:val="ac"/>
        </w:rPr>
        <w:footnoteRef/>
      </w:r>
      <w:r w:rsidRPr="0088187E">
        <w:rPr>
          <w:rtl/>
        </w:rPr>
        <w:t xml:space="preserve"> </w:t>
      </w:r>
      <w:r w:rsidRPr="0088187E">
        <w:rPr>
          <w:rtl/>
        </w:rPr>
        <w:tab/>
      </w:r>
      <w:r w:rsidRPr="0088187E">
        <w:rPr>
          <w:rtl/>
        </w:rPr>
        <w:tab/>
      </w:r>
      <w:r>
        <w:rPr>
          <w:rFonts w:hint="cs"/>
          <w:rtl/>
        </w:rPr>
        <w:t xml:space="preserve">ואולם, נראה שגם אם תתוקן הצעת החוק בהתאם לרעיון האמור, נותני שירותים לבית הכנסת, כמנקה, חשמלאי, נגר וכדומה, לא יוכלו לעקל מיטלטלין הדרושים לקיום התפילה כדי להיפרע מבית הכנסת, אם שכרם לא שולם. </w:t>
      </w:r>
      <w:r w:rsidRPr="0088187E">
        <w:rPr>
          <w:rFonts w:hint="cs"/>
          <w:rtl/>
        </w:rPr>
        <w:t xml:space="preserve">     </w:t>
      </w:r>
    </w:p>
  </w:footnote>
  <w:footnote w:id="13">
    <w:p w:rsidR="001F05E7" w:rsidRPr="0088187E" w:rsidRDefault="001F05E7">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b/>
          <w:bCs/>
          <w:rtl/>
        </w:rPr>
        <w:t>תלמוד בבלי</w:t>
      </w:r>
      <w:r w:rsidRPr="0088187E">
        <w:rPr>
          <w:rFonts w:hint="cs"/>
          <w:rtl/>
        </w:rPr>
        <w:t xml:space="preserve"> בכורות מח,א.</w:t>
      </w:r>
    </w:p>
  </w:footnote>
  <w:footnote w:id="14">
    <w:p w:rsidR="001F05E7" w:rsidRPr="0088187E" w:rsidRDefault="001F05E7">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הגדרת הנכסים כמעין ערבים לפירעונו של החוב מאפשרת ירידה לנכסים גם כאשר הזיקה הקניינית בין החייב לנכסים נותקה. בשל כך נפסק ב</w:t>
      </w:r>
      <w:r w:rsidRPr="0088187E">
        <w:rPr>
          <w:rFonts w:hint="cs"/>
          <w:b/>
          <w:bCs/>
          <w:rtl/>
        </w:rPr>
        <w:t>תוספתא</w:t>
      </w:r>
      <w:r w:rsidRPr="0088187E">
        <w:rPr>
          <w:rFonts w:hint="cs"/>
          <w:rtl/>
        </w:rPr>
        <w:t xml:space="preserve"> (ליברמן) כתובות י, ד, שאישה גובה כתובתה מנכסי גר שמת, שהם בגדר הפקר, אף לאחר שאחרים זכו בהם. להשלמת התמונה יש לציין, שבאופן עקרוני, מאחר שהחוב יוצר שיעבוד על נכסי החייב, הרי שהנושה זכאי להיפרע מן הנכסים גם כאשר הבעלות בהם עברה לצד שלישי (לקוחות). אולם, חכמים סייגו את זכותו של הנושה להיפרע מן הלקוחות לחוב שנוצר מכוחו של שטר הלוואה בלבד, ואף בחוב שנוצר בדרך זו קבעו שזכות הנושה להיפרע מן הלקוחות תחול רק על מקרקעין (ששעבודם גלוי ומפורסם) ולא על מיטלטלין. ואולם, בדורות מאוחרים יותר בוטל סייג זה. ההלכה בעניינים אלו סוכמה ב</w:t>
      </w:r>
      <w:r w:rsidRPr="0088187E">
        <w:rPr>
          <w:rFonts w:hint="cs"/>
          <w:b/>
          <w:bCs/>
          <w:rtl/>
        </w:rPr>
        <w:t xml:space="preserve">משנה תורה </w:t>
      </w:r>
      <w:r w:rsidRPr="0088187E">
        <w:rPr>
          <w:rFonts w:hint="cs"/>
          <w:rtl/>
        </w:rPr>
        <w:t>מלוה ולווה יא, ד, ה, ז ו-יא, וב</w:t>
      </w:r>
      <w:r w:rsidRPr="0088187E">
        <w:rPr>
          <w:rFonts w:hint="cs"/>
          <w:b/>
          <w:bCs/>
          <w:rtl/>
        </w:rPr>
        <w:t xml:space="preserve">שולחן ערוך </w:t>
      </w:r>
      <w:r w:rsidRPr="0088187E">
        <w:rPr>
          <w:rFonts w:hint="cs"/>
          <w:rtl/>
        </w:rPr>
        <w:t>חושן משפט קיא, א.</w:t>
      </w:r>
    </w:p>
  </w:footnote>
  <w:footnote w:id="15">
    <w:p w:rsidR="001F05E7" w:rsidRPr="0088187E" w:rsidRDefault="001F05E7" w:rsidP="00352925">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השאלה, האם שיעבוד הנכסים מקורו בדין התורה או שמא בתקנת חכמים, שנויה במחלוקת אמוראים. ראו לעניין: </w:t>
      </w:r>
      <w:r w:rsidRPr="0088187E">
        <w:rPr>
          <w:rFonts w:hint="cs"/>
          <w:b/>
          <w:bCs/>
          <w:rtl/>
        </w:rPr>
        <w:t>תלמוד בבלי</w:t>
      </w:r>
      <w:r w:rsidRPr="0088187E">
        <w:rPr>
          <w:rFonts w:hint="cs"/>
          <w:rtl/>
        </w:rPr>
        <w:t xml:space="preserve"> בב</w:t>
      </w:r>
      <w:r w:rsidRPr="0088187E">
        <w:rPr>
          <w:rtl/>
        </w:rPr>
        <w:t>א בתרא קעה</w:t>
      </w:r>
      <w:r w:rsidRPr="0088187E">
        <w:rPr>
          <w:rFonts w:hint="cs"/>
          <w:rtl/>
        </w:rPr>
        <w:t xml:space="preserve">,ב; </w:t>
      </w:r>
      <w:r w:rsidRPr="0088187E">
        <w:rPr>
          <w:b/>
          <w:bCs/>
          <w:rtl/>
        </w:rPr>
        <w:t>רשב"ם</w:t>
      </w:r>
      <w:r w:rsidRPr="0088187E">
        <w:rPr>
          <w:rtl/>
        </w:rPr>
        <w:t xml:space="preserve"> שם ד"ה שעבודא דאורייתא</w:t>
      </w:r>
      <w:r w:rsidRPr="0088187E">
        <w:rPr>
          <w:rFonts w:hint="cs"/>
          <w:rtl/>
        </w:rPr>
        <w:t xml:space="preserve"> וד"ה לאו דאורייתא; </w:t>
      </w:r>
      <w:r w:rsidRPr="0088187E">
        <w:rPr>
          <w:rFonts w:hint="cs"/>
          <w:b/>
          <w:bCs/>
          <w:rtl/>
        </w:rPr>
        <w:t>רבנו גרשום</w:t>
      </w:r>
      <w:r w:rsidRPr="0088187E">
        <w:rPr>
          <w:rFonts w:hint="cs"/>
          <w:rtl/>
        </w:rPr>
        <w:t xml:space="preserve"> בבא בתרא שם ד"ה שיעבוד אוד"ה שעבודא לאו דאורייתא; </w:t>
      </w:r>
      <w:r w:rsidRPr="0088187E">
        <w:rPr>
          <w:b/>
          <w:bCs/>
          <w:rtl/>
        </w:rPr>
        <w:t>תוס</w:t>
      </w:r>
      <w:r w:rsidRPr="0088187E">
        <w:rPr>
          <w:rFonts w:hint="cs"/>
          <w:b/>
          <w:bCs/>
          <w:rtl/>
        </w:rPr>
        <w:t>פות</w:t>
      </w:r>
      <w:r w:rsidRPr="0088187E">
        <w:rPr>
          <w:rFonts w:hint="cs"/>
          <w:rtl/>
        </w:rPr>
        <w:t xml:space="preserve"> בבא בתרא שם </w:t>
      </w:r>
      <w:r w:rsidRPr="0088187E">
        <w:rPr>
          <w:rtl/>
        </w:rPr>
        <w:t>ד"ה דבר</w:t>
      </w:r>
      <w:r w:rsidRPr="0088187E">
        <w:rPr>
          <w:rFonts w:hint="cs"/>
          <w:rtl/>
        </w:rPr>
        <w:t xml:space="preserve">. </w:t>
      </w:r>
    </w:p>
    <w:p w:rsidR="001F05E7" w:rsidRPr="0088187E" w:rsidRDefault="001F05E7" w:rsidP="00B533C6">
      <w:pPr>
        <w:pStyle w:val="aa"/>
        <w:rPr>
          <w:rtl/>
        </w:rPr>
      </w:pPr>
      <w:r w:rsidRPr="0088187E">
        <w:rPr>
          <w:rtl/>
        </w:rPr>
        <w:tab/>
      </w:r>
      <w:r w:rsidRPr="0088187E">
        <w:rPr>
          <w:rtl/>
        </w:rPr>
        <w:tab/>
      </w:r>
      <w:r w:rsidRPr="0088187E">
        <w:rPr>
          <w:rFonts w:hint="cs"/>
          <w:rtl/>
        </w:rPr>
        <w:t xml:space="preserve">לדעת </w:t>
      </w:r>
      <w:r w:rsidRPr="0088187E">
        <w:rPr>
          <w:rFonts w:hint="cs"/>
          <w:b/>
          <w:bCs/>
          <w:rtl/>
        </w:rPr>
        <w:t>ש"ך</w:t>
      </w:r>
      <w:r w:rsidRPr="0088187E">
        <w:rPr>
          <w:rFonts w:hint="cs"/>
          <w:rtl/>
        </w:rPr>
        <w:t xml:space="preserve"> חושן משפט קטז, ס"ק ה, כאשר החוב נוצר שלא מכוחה של הלוואה, לכל הדעות מקורו בתקנת חכמים, אך לדעת </w:t>
      </w:r>
      <w:r w:rsidRPr="0088187E">
        <w:rPr>
          <w:b/>
          <w:bCs/>
          <w:rtl/>
        </w:rPr>
        <w:t>שער המלך</w:t>
      </w:r>
      <w:r w:rsidRPr="0088187E">
        <w:rPr>
          <w:rtl/>
        </w:rPr>
        <w:t xml:space="preserve"> </w:t>
      </w:r>
      <w:r w:rsidRPr="0088187E">
        <w:rPr>
          <w:rFonts w:hint="cs"/>
          <w:rtl/>
        </w:rPr>
        <w:t xml:space="preserve">מלווה יט, ס"ק ה, מחלוקת האמוראים נוגעת גם לחוב מסוג זה. </w:t>
      </w:r>
    </w:p>
  </w:footnote>
  <w:footnote w:id="16">
    <w:p w:rsidR="001F05E7" w:rsidRPr="0088187E" w:rsidRDefault="001F05E7" w:rsidP="00751AD2">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אמנם, בעניין זה נקבע במשנה כלל, </w:t>
      </w:r>
      <w:r w:rsidRPr="0088187E">
        <w:rPr>
          <w:rtl/>
        </w:rPr>
        <w:t>ש"אין נפרעין מנכסים משועבדים במקום שיש נכסים בני חורין ואפילו הן זיבורית"</w:t>
      </w:r>
      <w:r w:rsidRPr="0088187E">
        <w:rPr>
          <w:rFonts w:hint="cs"/>
          <w:rtl/>
        </w:rPr>
        <w:t xml:space="preserve"> (</w:t>
      </w:r>
      <w:r w:rsidRPr="0088187E">
        <w:rPr>
          <w:rFonts w:hint="cs"/>
          <w:b/>
          <w:bCs/>
          <w:rtl/>
        </w:rPr>
        <w:t>משנה</w:t>
      </w:r>
      <w:r w:rsidRPr="0088187E">
        <w:rPr>
          <w:rFonts w:hint="cs"/>
          <w:rtl/>
        </w:rPr>
        <w:t xml:space="preserve"> גיטין ה, ב)</w:t>
      </w:r>
      <w:r w:rsidRPr="0088187E">
        <w:rPr>
          <w:rtl/>
        </w:rPr>
        <w:t>. משמעותו של כלל זה היא, שהנושה אינו רשאי להיפרע ממקרקעין (שניתן להטיל עליהם שיעבוד) כאשר יש בידי החייב נכסים מיטלטלין (בני חורין), אף שאיכותם נמוכה (זיבורית).</w:t>
      </w:r>
      <w:r w:rsidRPr="0088187E">
        <w:rPr>
          <w:rFonts w:hint="cs"/>
          <w:rtl/>
        </w:rPr>
        <w:t xml:space="preserve"> </w:t>
      </w:r>
    </w:p>
  </w:footnote>
  <w:footnote w:id="17">
    <w:p w:rsidR="00F81213" w:rsidRPr="0088187E" w:rsidRDefault="00F81213" w:rsidP="00F81213">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לשאלת תחולתו של שיעבוד צף על נכסי יחיד בדין הישראלי, תוך התייחסות לעמדת המשפט העברי בעניין זה ראו</w:t>
      </w:r>
      <w:r>
        <w:rPr>
          <w:rFonts w:hint="cs"/>
          <w:rtl/>
        </w:rPr>
        <w:t>:</w:t>
      </w:r>
      <w:r w:rsidRPr="0088187E">
        <w:rPr>
          <w:rFonts w:hint="cs"/>
          <w:rtl/>
        </w:rPr>
        <w:t xml:space="preserve"> </w:t>
      </w:r>
      <w:r w:rsidRPr="0088187E">
        <w:rPr>
          <w:rtl/>
        </w:rPr>
        <w:t>ה"פ (י</w:t>
      </w:r>
      <w:r w:rsidRPr="0088187E">
        <w:rPr>
          <w:rFonts w:hint="cs"/>
          <w:rtl/>
        </w:rPr>
        <w:t>רושלים</w:t>
      </w:r>
      <w:r w:rsidRPr="0088187E">
        <w:rPr>
          <w:rtl/>
        </w:rPr>
        <w:t xml:space="preserve">) 529/04 </w:t>
      </w:r>
      <w:r w:rsidRPr="0088187E">
        <w:rPr>
          <w:b/>
          <w:bCs/>
          <w:rtl/>
        </w:rPr>
        <w:t>עזבון המנוח דוד בר לבב ז"ל נ' עצמון</w:t>
      </w:r>
      <w:r w:rsidRPr="0088187E">
        <w:rPr>
          <w:rFonts w:hint="cs"/>
          <w:rtl/>
        </w:rPr>
        <w:t xml:space="preserve"> (פורסם ב'נבו'); </w:t>
      </w:r>
      <w:r w:rsidRPr="0088187E">
        <w:rPr>
          <w:rtl/>
        </w:rPr>
        <w:t>ע"א 6063/05</w:t>
      </w:r>
      <w:r w:rsidRPr="0088187E">
        <w:rPr>
          <w:rFonts w:hint="cs"/>
          <w:rtl/>
        </w:rPr>
        <w:t xml:space="preserve"> </w:t>
      </w:r>
      <w:r w:rsidRPr="0088187E">
        <w:rPr>
          <w:b/>
          <w:bCs/>
          <w:rtl/>
        </w:rPr>
        <w:t>עו"ד מנחם עצמון נ' עיזבון המנוח דוד בר לבב ואח'</w:t>
      </w:r>
      <w:r w:rsidRPr="0088187E">
        <w:rPr>
          <w:rFonts w:hint="cs"/>
          <w:rtl/>
        </w:rPr>
        <w:t xml:space="preserve"> (פורסם ב'נבו'); </w:t>
      </w:r>
      <w:r w:rsidRPr="0088187E">
        <w:rPr>
          <w:rtl/>
        </w:rPr>
        <w:t xml:space="preserve">רע"א 65/06, </w:t>
      </w:r>
      <w:r w:rsidRPr="0088187E">
        <w:rPr>
          <w:b/>
          <w:bCs/>
          <w:rtl/>
        </w:rPr>
        <w:t>עזבון המנוח בר לבב ואח' נ. עו"ד מנחם עצמון ואח'</w:t>
      </w:r>
      <w:r>
        <w:rPr>
          <w:rFonts w:hint="cs"/>
          <w:rtl/>
        </w:rPr>
        <w:t xml:space="preserve"> (פורסם ב'נבו').</w:t>
      </w:r>
    </w:p>
  </w:footnote>
  <w:footnote w:id="18">
    <w:p w:rsidR="002B1EFF" w:rsidRPr="0088187E" w:rsidRDefault="002B1EFF" w:rsidP="002B1EFF">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ראו </w:t>
      </w:r>
      <w:r w:rsidRPr="0088187E">
        <w:rPr>
          <w:rFonts w:hint="cs"/>
          <w:b/>
          <w:bCs/>
          <w:rtl/>
        </w:rPr>
        <w:t xml:space="preserve">תלמוד בבלי </w:t>
      </w:r>
      <w:r w:rsidRPr="0088187E">
        <w:rPr>
          <w:rFonts w:hint="cs"/>
          <w:rtl/>
        </w:rPr>
        <w:t xml:space="preserve">כתובות פו,א ("פריעת בעל חוב מצווה"). גישתו של המשפט העברי בכל הנוגע לחובה לפרוע חובות הרבה יותר מחמירה מגישתו של הדין הישראלי לעניין זה. כך למשל, בדין העברי נקבע שחייב שאינו פורע חובותיו והוא מסוגל לפורעם, </w:t>
      </w:r>
      <w:r w:rsidRPr="0088187E">
        <w:rPr>
          <w:rtl/>
        </w:rPr>
        <w:t>בית</w:t>
      </w:r>
      <w:r w:rsidRPr="0088187E">
        <w:rPr>
          <w:rFonts w:hint="cs"/>
          <w:rtl/>
        </w:rPr>
        <w:t xml:space="preserve"> </w:t>
      </w:r>
      <w:r w:rsidRPr="0088187E">
        <w:rPr>
          <w:rtl/>
        </w:rPr>
        <w:t>דין יורד לנכסיו</w:t>
      </w:r>
      <w:r w:rsidRPr="0088187E">
        <w:rPr>
          <w:rFonts w:hint="cs"/>
          <w:rtl/>
        </w:rPr>
        <w:t xml:space="preserve"> (</w:t>
      </w:r>
      <w:r w:rsidRPr="0088187E">
        <w:rPr>
          <w:b/>
          <w:bCs/>
          <w:rtl/>
        </w:rPr>
        <w:t>שולחן ערוך</w:t>
      </w:r>
      <w:r w:rsidRPr="0088187E">
        <w:rPr>
          <w:rtl/>
        </w:rPr>
        <w:t xml:space="preserve"> חושן משפט ס, א; שם, צח, ג</w:t>
      </w:r>
      <w:r w:rsidRPr="0088187E">
        <w:rPr>
          <w:rFonts w:hint="cs"/>
          <w:rtl/>
        </w:rPr>
        <w:t xml:space="preserve">) </w:t>
      </w:r>
      <w:r w:rsidRPr="0088187E">
        <w:rPr>
          <w:rtl/>
        </w:rPr>
        <w:t>ו"מכין אותו עד שתצא נפשו" כדי לכפות עליו לפרוע את החוב</w:t>
      </w:r>
      <w:r w:rsidRPr="0088187E">
        <w:rPr>
          <w:rFonts w:hint="cs"/>
          <w:rtl/>
        </w:rPr>
        <w:t xml:space="preserve"> (</w:t>
      </w:r>
      <w:r w:rsidRPr="0088187E">
        <w:rPr>
          <w:rtl/>
        </w:rPr>
        <w:t>ש</w:t>
      </w:r>
      <w:r w:rsidRPr="0088187E">
        <w:rPr>
          <w:rFonts w:hint="cs"/>
          <w:rtl/>
        </w:rPr>
        <w:t xml:space="preserve">ם שם, </w:t>
      </w:r>
      <w:r w:rsidRPr="0088187E">
        <w:rPr>
          <w:rtl/>
        </w:rPr>
        <w:t>צז, טו</w:t>
      </w:r>
      <w:r w:rsidRPr="0088187E">
        <w:rPr>
          <w:rFonts w:hint="cs"/>
          <w:rtl/>
        </w:rPr>
        <w:t xml:space="preserve">). </w:t>
      </w:r>
      <w:r w:rsidRPr="0088187E">
        <w:rPr>
          <w:rtl/>
        </w:rPr>
        <w:t xml:space="preserve">גם אם הלווה חדל פירעון, מוטל עליו "שיעבוד הגוף", </w:t>
      </w:r>
      <w:r w:rsidRPr="0088187E">
        <w:rPr>
          <w:rFonts w:hint="cs"/>
          <w:rtl/>
        </w:rPr>
        <w:t>שמכוחו מוטלת עליו חובה "</w:t>
      </w:r>
      <w:r w:rsidRPr="0088187E">
        <w:rPr>
          <w:rtl/>
        </w:rPr>
        <w:t>להשיג מעות ע"י</w:t>
      </w:r>
      <w:r w:rsidRPr="0088187E">
        <w:rPr>
          <w:rFonts w:hint="cs"/>
          <w:rtl/>
        </w:rPr>
        <w:t xml:space="preserve"> </w:t>
      </w:r>
      <w:r w:rsidRPr="0088187E">
        <w:rPr>
          <w:rtl/>
        </w:rPr>
        <w:t>פעולה ושאר עניינים לשלם"</w:t>
      </w:r>
      <w:r w:rsidRPr="0088187E">
        <w:rPr>
          <w:rFonts w:hint="cs"/>
          <w:rtl/>
        </w:rPr>
        <w:t xml:space="preserve"> (</w:t>
      </w:r>
      <w:r w:rsidRPr="0088187E">
        <w:rPr>
          <w:b/>
          <w:bCs/>
          <w:rtl/>
        </w:rPr>
        <w:t>שו"ת אגרות משה</w:t>
      </w:r>
      <w:r w:rsidRPr="0088187E">
        <w:rPr>
          <w:rtl/>
        </w:rPr>
        <w:t xml:space="preserve"> יורה דעה ב, סג</w:t>
      </w:r>
      <w:r w:rsidRPr="0088187E">
        <w:rPr>
          <w:rFonts w:hint="cs"/>
          <w:rtl/>
        </w:rPr>
        <w:t>)</w:t>
      </w:r>
      <w:r w:rsidRPr="0088187E">
        <w:rPr>
          <w:rtl/>
        </w:rPr>
        <w:t xml:space="preserve">. </w:t>
      </w:r>
      <w:r w:rsidRPr="0088187E">
        <w:rPr>
          <w:rFonts w:hint="cs"/>
          <w:rtl/>
        </w:rPr>
        <w:t>על חומרתה של מצווה זו ניתן ללמוד גם מכך שהחובה לפרוע את החוב אינה נמחקת לאחר מותו של החייב, ובשל כך נקבע ש</w:t>
      </w:r>
      <w:r w:rsidRPr="0088187E">
        <w:rPr>
          <w:rtl/>
        </w:rPr>
        <w:t>אם נפטר אדם כשחובות רובצים עליו מותר</w:t>
      </w:r>
      <w:r w:rsidRPr="0088187E">
        <w:rPr>
          <w:rFonts w:hint="cs"/>
          <w:rtl/>
        </w:rPr>
        <w:t xml:space="preserve"> </w:t>
      </w:r>
      <w:r w:rsidRPr="0088187E">
        <w:rPr>
          <w:rtl/>
        </w:rPr>
        <w:t>לכנותו "רשע", כי "היה לו להשתדל בכל הכוחות לשלם, אף בעבודות קשות"</w:t>
      </w:r>
      <w:r w:rsidRPr="0088187E">
        <w:rPr>
          <w:rFonts w:hint="cs"/>
          <w:rtl/>
        </w:rPr>
        <w:t xml:space="preserve"> (שם)</w:t>
      </w:r>
      <w:r w:rsidRPr="0088187E">
        <w:rPr>
          <w:rtl/>
        </w:rPr>
        <w:t>, ו</w:t>
      </w:r>
      <w:r w:rsidRPr="0088187E">
        <w:rPr>
          <w:rFonts w:hint="cs"/>
          <w:rtl/>
        </w:rPr>
        <w:t xml:space="preserve">כדי לנקות את שמו של הנפטר, ילדי החייב </w:t>
      </w:r>
      <w:r w:rsidRPr="0088187E">
        <w:rPr>
          <w:rtl/>
        </w:rPr>
        <w:t>מצווים לפרוע את חובותיו מן הירושה</w:t>
      </w:r>
      <w:r w:rsidRPr="0088187E">
        <w:rPr>
          <w:rFonts w:hint="cs"/>
          <w:rtl/>
        </w:rPr>
        <w:t xml:space="preserve"> (</w:t>
      </w:r>
      <w:r w:rsidRPr="0088187E">
        <w:rPr>
          <w:b/>
          <w:bCs/>
          <w:rtl/>
        </w:rPr>
        <w:t>שולחן ערוך</w:t>
      </w:r>
      <w:r w:rsidRPr="0088187E">
        <w:rPr>
          <w:rtl/>
        </w:rPr>
        <w:t xml:space="preserve"> חושן משפט קז, א</w:t>
      </w:r>
      <w:r w:rsidRPr="0088187E">
        <w:rPr>
          <w:rFonts w:hint="cs"/>
          <w:rtl/>
        </w:rPr>
        <w:t xml:space="preserve">). </w:t>
      </w:r>
    </w:p>
  </w:footnote>
  <w:footnote w:id="19">
    <w:p w:rsidR="002B1EFF" w:rsidRPr="0088187E" w:rsidRDefault="002B1EFF" w:rsidP="002B1EFF">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שמואל שילה, "נכסי החייב שאינם ניתנים לתפיסה במשפט העברי" </w:t>
      </w:r>
      <w:r w:rsidRPr="0088187E">
        <w:rPr>
          <w:rFonts w:hint="cs"/>
          <w:b/>
          <w:bCs/>
          <w:rtl/>
        </w:rPr>
        <w:t>משפטים</w:t>
      </w:r>
      <w:r w:rsidRPr="0088187E">
        <w:rPr>
          <w:rFonts w:hint="cs"/>
          <w:rtl/>
        </w:rPr>
        <w:t xml:space="preserve"> ל (תש"ל) 67, 74 (ההדגשה אינה במקור. להלן: שילה, נכסי החייב). </w:t>
      </w:r>
    </w:p>
  </w:footnote>
  <w:footnote w:id="20">
    <w:p w:rsidR="002B1EFF" w:rsidRPr="0088187E" w:rsidRDefault="002B1EFF" w:rsidP="002B1EFF">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שם.</w:t>
      </w:r>
    </w:p>
  </w:footnote>
  <w:footnote w:id="21">
    <w:p w:rsidR="001F05E7" w:rsidRPr="0088187E" w:rsidRDefault="001F05E7" w:rsidP="002E1A0C">
      <w:pPr>
        <w:pStyle w:val="aa"/>
      </w:pPr>
      <w:r w:rsidRPr="0088187E">
        <w:rPr>
          <w:rStyle w:val="ac"/>
        </w:rPr>
        <w:footnoteRef/>
      </w:r>
      <w:r w:rsidRPr="0088187E">
        <w:rPr>
          <w:rtl/>
        </w:rPr>
        <w:t xml:space="preserve"> </w:t>
      </w:r>
      <w:r w:rsidRPr="0088187E">
        <w:rPr>
          <w:rtl/>
        </w:rPr>
        <w:tab/>
      </w:r>
      <w:r w:rsidRPr="0088187E">
        <w:rPr>
          <w:rtl/>
        </w:rPr>
        <w:tab/>
      </w:r>
      <w:r w:rsidRPr="0088187E">
        <w:rPr>
          <w:b/>
          <w:bCs/>
          <w:rtl/>
        </w:rPr>
        <w:t>רש״י</w:t>
      </w:r>
      <w:r w:rsidRPr="0088187E">
        <w:rPr>
          <w:rtl/>
        </w:rPr>
        <w:t xml:space="preserve"> </w:t>
      </w:r>
      <w:r w:rsidRPr="0088187E">
        <w:rPr>
          <w:rFonts w:hint="cs"/>
          <w:rtl/>
        </w:rPr>
        <w:t xml:space="preserve">בבא מציעא קיג,ב </w:t>
      </w:r>
      <w:r w:rsidRPr="0088187E">
        <w:rPr>
          <w:rtl/>
        </w:rPr>
        <w:t>ד״ה שמסדרין, מביא ש</w:t>
      </w:r>
      <w:r w:rsidRPr="0088187E">
        <w:rPr>
          <w:rFonts w:hint="cs"/>
          <w:rtl/>
        </w:rPr>
        <w:t>נ</w:t>
      </w:r>
      <w:r w:rsidRPr="0088187E">
        <w:rPr>
          <w:rtl/>
        </w:rPr>
        <w:t>י</w:t>
      </w:r>
      <w:r w:rsidRPr="0088187E">
        <w:rPr>
          <w:rFonts w:hint="cs"/>
          <w:rtl/>
        </w:rPr>
        <w:t xml:space="preserve"> </w:t>
      </w:r>
      <w:r w:rsidRPr="0088187E">
        <w:rPr>
          <w:rtl/>
        </w:rPr>
        <w:t>פירושים למלה ״מ</w:t>
      </w:r>
      <w:r w:rsidRPr="0088187E">
        <w:rPr>
          <w:rFonts w:hint="cs"/>
          <w:rtl/>
        </w:rPr>
        <w:t>ס</w:t>
      </w:r>
      <w:r w:rsidRPr="0088187E">
        <w:rPr>
          <w:rtl/>
        </w:rPr>
        <w:t xml:space="preserve">דרין״. </w:t>
      </w:r>
      <w:r w:rsidRPr="0088187E">
        <w:rPr>
          <w:rFonts w:hint="cs"/>
          <w:rtl/>
        </w:rPr>
        <w:t xml:space="preserve">הפירוש הראשון הוא, </w:t>
      </w:r>
      <w:r w:rsidRPr="0088187E">
        <w:rPr>
          <w:rtl/>
        </w:rPr>
        <w:t>״שמין לה</w:t>
      </w:r>
      <w:r w:rsidRPr="0088187E">
        <w:rPr>
          <w:rFonts w:hint="cs"/>
          <w:rtl/>
        </w:rPr>
        <w:t>נ</w:t>
      </w:r>
      <w:r w:rsidRPr="0088187E">
        <w:rPr>
          <w:rtl/>
        </w:rPr>
        <w:t>יח</w:t>
      </w:r>
      <w:r w:rsidRPr="0088187E">
        <w:rPr>
          <w:rFonts w:hint="cs"/>
          <w:rtl/>
        </w:rPr>
        <w:t xml:space="preserve"> </w:t>
      </w:r>
      <w:r w:rsidRPr="0088187E">
        <w:rPr>
          <w:rtl/>
        </w:rPr>
        <w:t>לו צרכי חייו לשון ״והעריך אותו״</w:t>
      </w:r>
      <w:r w:rsidRPr="0088187E">
        <w:rPr>
          <w:rFonts w:hint="cs"/>
          <w:rtl/>
        </w:rPr>
        <w:t xml:space="preserve">". </w:t>
      </w:r>
      <w:r w:rsidRPr="0088187E">
        <w:rPr>
          <w:rtl/>
        </w:rPr>
        <w:t>הפירוש</w:t>
      </w:r>
      <w:r w:rsidRPr="0088187E">
        <w:rPr>
          <w:rFonts w:hint="cs"/>
          <w:rtl/>
        </w:rPr>
        <w:t xml:space="preserve"> </w:t>
      </w:r>
      <w:r w:rsidRPr="0088187E">
        <w:rPr>
          <w:rtl/>
        </w:rPr>
        <w:t>השני</w:t>
      </w:r>
      <w:r w:rsidRPr="0088187E">
        <w:rPr>
          <w:rFonts w:hint="cs"/>
          <w:rtl/>
        </w:rPr>
        <w:t xml:space="preserve"> הוא </w:t>
      </w:r>
      <w:r w:rsidRPr="0088187E">
        <w:rPr>
          <w:rtl/>
        </w:rPr>
        <w:t xml:space="preserve">״שמשרדין — לשון שריד״. </w:t>
      </w:r>
      <w:r w:rsidRPr="0088187E">
        <w:rPr>
          <w:rFonts w:hint="cs"/>
          <w:rtl/>
        </w:rPr>
        <w:t xml:space="preserve">פירוש שלישי למילה הוצע </w:t>
      </w:r>
      <w:r w:rsidRPr="0088187E">
        <w:rPr>
          <w:rtl/>
        </w:rPr>
        <w:t>ב</w:t>
      </w:r>
      <w:r w:rsidRPr="0088187E">
        <w:rPr>
          <w:b/>
          <w:bCs/>
          <w:rtl/>
        </w:rPr>
        <w:t>פירוש המיוחס</w:t>
      </w:r>
      <w:r w:rsidRPr="0088187E">
        <w:rPr>
          <w:rFonts w:hint="cs"/>
          <w:b/>
          <w:bCs/>
          <w:rtl/>
        </w:rPr>
        <w:t xml:space="preserve"> </w:t>
      </w:r>
      <w:r w:rsidRPr="0088187E">
        <w:rPr>
          <w:b/>
          <w:bCs/>
          <w:rtl/>
        </w:rPr>
        <w:t>לרש״י</w:t>
      </w:r>
      <w:r w:rsidRPr="0088187E">
        <w:rPr>
          <w:rtl/>
        </w:rPr>
        <w:t xml:space="preserve"> נדרים </w:t>
      </w:r>
      <w:r w:rsidRPr="0088187E">
        <w:rPr>
          <w:rFonts w:hint="cs"/>
          <w:rtl/>
        </w:rPr>
        <w:t>ס</w:t>
      </w:r>
      <w:r w:rsidRPr="0088187E">
        <w:rPr>
          <w:rtl/>
        </w:rPr>
        <w:t>ה</w:t>
      </w:r>
      <w:r w:rsidRPr="0088187E">
        <w:rPr>
          <w:rFonts w:hint="cs"/>
          <w:rtl/>
        </w:rPr>
        <w:t>,</w:t>
      </w:r>
      <w:r w:rsidRPr="0088187E">
        <w:rPr>
          <w:rtl/>
        </w:rPr>
        <w:t xml:space="preserve">ב ד״ה ש״מ אין, </w:t>
      </w:r>
      <w:r w:rsidRPr="0088187E">
        <w:rPr>
          <w:rFonts w:hint="cs"/>
          <w:rtl/>
        </w:rPr>
        <w:t xml:space="preserve">ולפיו הפירוש של 'מסדרין' הוא </w:t>
      </w:r>
      <w:r w:rsidRPr="0088187E">
        <w:rPr>
          <w:rtl/>
        </w:rPr>
        <w:t>״סדר של חיות</w:t>
      </w:r>
      <w:r w:rsidRPr="0088187E">
        <w:rPr>
          <w:rFonts w:hint="cs"/>
          <w:rtl/>
        </w:rPr>
        <w:t xml:space="preserve">... </w:t>
      </w:r>
      <w:r w:rsidRPr="0088187E">
        <w:rPr>
          <w:rtl/>
        </w:rPr>
        <w:t>מניחים</w:t>
      </w:r>
      <w:r w:rsidRPr="0088187E">
        <w:rPr>
          <w:rFonts w:hint="cs"/>
          <w:rtl/>
        </w:rPr>
        <w:t xml:space="preserve"> </w:t>
      </w:r>
      <w:r w:rsidRPr="0088187E">
        <w:rPr>
          <w:rtl/>
        </w:rPr>
        <w:t>לו מה שסדרו חכמים..</w:t>
      </w:r>
      <w:r w:rsidRPr="0088187E">
        <w:rPr>
          <w:rFonts w:hint="cs"/>
          <w:rtl/>
        </w:rPr>
        <w:t>.</w:t>
      </w:r>
      <w:r w:rsidRPr="0088187E">
        <w:rPr>
          <w:rtl/>
        </w:rPr>
        <w:t>״.</w:t>
      </w:r>
    </w:p>
  </w:footnote>
  <w:footnote w:id="22">
    <w:p w:rsidR="001F05E7" w:rsidRPr="0088187E" w:rsidRDefault="001F05E7" w:rsidP="00873501">
      <w:pPr>
        <w:pStyle w:val="aa"/>
      </w:pPr>
      <w:r w:rsidRPr="0088187E">
        <w:rPr>
          <w:rStyle w:val="ac"/>
        </w:rPr>
        <w:footnoteRef/>
      </w:r>
      <w:r w:rsidRPr="0088187E">
        <w:rPr>
          <w:rtl/>
        </w:rPr>
        <w:t xml:space="preserve"> </w:t>
      </w:r>
      <w:r w:rsidRPr="0088187E">
        <w:rPr>
          <w:rtl/>
        </w:rPr>
        <w:tab/>
      </w:r>
      <w:r w:rsidRPr="0088187E">
        <w:rPr>
          <w:rtl/>
        </w:rPr>
        <w:tab/>
      </w:r>
      <w:r w:rsidRPr="0088187E">
        <w:rPr>
          <w:rFonts w:hint="cs"/>
          <w:b/>
          <w:bCs/>
          <w:rtl/>
        </w:rPr>
        <w:t>משנה תורה</w:t>
      </w:r>
      <w:r w:rsidR="00873501">
        <w:rPr>
          <w:rFonts w:hint="cs"/>
          <w:rtl/>
        </w:rPr>
        <w:t xml:space="preserve"> מלוה ולווה א, ו, וכך נפסק</w:t>
      </w:r>
      <w:r w:rsidRPr="0088187E">
        <w:rPr>
          <w:rFonts w:hint="cs"/>
          <w:rtl/>
        </w:rPr>
        <w:t xml:space="preserve"> ב</w:t>
      </w:r>
      <w:r w:rsidRPr="0088187E">
        <w:rPr>
          <w:rFonts w:hint="cs"/>
          <w:b/>
          <w:bCs/>
          <w:rtl/>
        </w:rPr>
        <w:t>שולחן ערוך</w:t>
      </w:r>
      <w:r w:rsidRPr="0088187E">
        <w:rPr>
          <w:rFonts w:hint="cs"/>
          <w:rtl/>
        </w:rPr>
        <w:t xml:space="preserve"> חושן משפט צז, כג</w:t>
      </w:r>
      <w:r w:rsidR="00873501">
        <w:rPr>
          <w:rFonts w:hint="cs"/>
          <w:rtl/>
        </w:rPr>
        <w:t>, ובניגוד לדעת רבנו תם, שסבר שאין מסדרין לבעל חוב</w:t>
      </w:r>
      <w:r w:rsidR="00873501" w:rsidRPr="00873501">
        <w:rPr>
          <w:rtl/>
        </w:rPr>
        <w:t xml:space="preserve"> </w:t>
      </w:r>
      <w:r w:rsidR="00873501">
        <w:rPr>
          <w:rFonts w:hint="cs"/>
          <w:rtl/>
        </w:rPr>
        <w:t>(</w:t>
      </w:r>
      <w:r w:rsidR="00873501" w:rsidRPr="00873501">
        <w:rPr>
          <w:b/>
          <w:bCs/>
          <w:rtl/>
        </w:rPr>
        <w:t>ספר הישר</w:t>
      </w:r>
      <w:r w:rsidR="00873501" w:rsidRPr="00873501">
        <w:rPr>
          <w:rtl/>
        </w:rPr>
        <w:t xml:space="preserve"> תקח, מובא ב</w:t>
      </w:r>
      <w:r w:rsidR="00873501" w:rsidRPr="00873501">
        <w:rPr>
          <w:b/>
          <w:bCs/>
          <w:rtl/>
        </w:rPr>
        <w:t>תוספות</w:t>
      </w:r>
      <w:r w:rsidR="00873501" w:rsidRPr="00873501">
        <w:rPr>
          <w:rtl/>
        </w:rPr>
        <w:t xml:space="preserve"> ב</w:t>
      </w:r>
      <w:r w:rsidR="00873501">
        <w:rPr>
          <w:rFonts w:hint="cs"/>
          <w:rtl/>
        </w:rPr>
        <w:t xml:space="preserve">בא מציעא </w:t>
      </w:r>
      <w:r w:rsidR="00873501" w:rsidRPr="00873501">
        <w:rPr>
          <w:rtl/>
        </w:rPr>
        <w:t>קיד</w:t>
      </w:r>
      <w:r w:rsidR="00873501">
        <w:rPr>
          <w:rFonts w:hint="cs"/>
          <w:rtl/>
        </w:rPr>
        <w:t>,</w:t>
      </w:r>
      <w:r w:rsidR="00873501" w:rsidRPr="00873501">
        <w:rPr>
          <w:rtl/>
        </w:rPr>
        <w:t>א, ד"ה מהו</w:t>
      </w:r>
      <w:r w:rsidR="00873501">
        <w:rPr>
          <w:rFonts w:hint="cs"/>
          <w:rtl/>
        </w:rPr>
        <w:t>)</w:t>
      </w:r>
      <w:r w:rsidRPr="0088187E">
        <w:rPr>
          <w:rFonts w:hint="cs"/>
          <w:rtl/>
        </w:rPr>
        <w:t xml:space="preserve">. לדיון בפרטיה ומקורותיה של הלכה זו, ראו אצל </w:t>
      </w:r>
      <w:r w:rsidRPr="0088187E">
        <w:rPr>
          <w:rtl/>
        </w:rPr>
        <w:t>א</w:t>
      </w:r>
      <w:r w:rsidRPr="0088187E">
        <w:rPr>
          <w:rFonts w:hint="cs"/>
          <w:rtl/>
        </w:rPr>
        <w:t>שר</w:t>
      </w:r>
      <w:r w:rsidRPr="0088187E">
        <w:rPr>
          <w:rtl/>
        </w:rPr>
        <w:t xml:space="preserve"> גולאק, </w:t>
      </w:r>
      <w:r w:rsidRPr="0088187E">
        <w:rPr>
          <w:b/>
          <w:bCs/>
          <w:rtl/>
        </w:rPr>
        <w:t xml:space="preserve">תולדות </w:t>
      </w:r>
      <w:r w:rsidRPr="0088187E">
        <w:rPr>
          <w:rFonts w:hint="cs"/>
          <w:b/>
          <w:bCs/>
          <w:rtl/>
        </w:rPr>
        <w:t xml:space="preserve">המשפט בישראל בתקופת התלמוד: החיוב ושעבודיו </w:t>
      </w:r>
      <w:r w:rsidRPr="0088187E">
        <w:rPr>
          <w:rFonts w:hint="cs"/>
          <w:rtl/>
        </w:rPr>
        <w:t>ירושלים תרצ"ו, עמ' 136-134; נחום רקובר, "</w:t>
      </w:r>
      <w:r w:rsidRPr="0088187E">
        <w:rPr>
          <w:rtl/>
        </w:rPr>
        <w:t>דרכי הוצאה לפועל של פסקי</w:t>
      </w:r>
      <w:r w:rsidRPr="0088187E">
        <w:rPr>
          <w:rFonts w:hint="cs"/>
          <w:rtl/>
        </w:rPr>
        <w:t>-</w:t>
      </w:r>
      <w:r w:rsidRPr="0088187E">
        <w:rPr>
          <w:rtl/>
        </w:rPr>
        <w:t>דין במשפט העברי (תוך השוואה להוראות</w:t>
      </w:r>
      <w:r w:rsidRPr="0088187E">
        <w:rPr>
          <w:rFonts w:hint="cs"/>
          <w:rtl/>
        </w:rPr>
        <w:t xml:space="preserve"> חוק ההוצאה לפועל, התשכ"ז-1967)" </w:t>
      </w:r>
      <w:r w:rsidRPr="0088187E">
        <w:rPr>
          <w:rFonts w:hint="cs"/>
          <w:b/>
          <w:bCs/>
          <w:rtl/>
        </w:rPr>
        <w:t>דעות</w:t>
      </w:r>
      <w:r w:rsidRPr="0088187E">
        <w:rPr>
          <w:rFonts w:hint="cs"/>
          <w:rtl/>
        </w:rPr>
        <w:t xml:space="preserve"> לז (תשכ"ז) 117-105 (להלן: רקובר, הוצאה לפועל); </w:t>
      </w:r>
      <w:r w:rsidRPr="0088187E">
        <w:rPr>
          <w:rFonts w:hint="cs"/>
          <w:b/>
          <w:bCs/>
          <w:rtl/>
        </w:rPr>
        <w:t xml:space="preserve">שילה, נכסי החייב </w:t>
      </w:r>
      <w:r w:rsidRPr="0088187E">
        <w:rPr>
          <w:rFonts w:hint="cs"/>
          <w:rtl/>
        </w:rPr>
        <w:t>עמ' 68 ואילך.</w:t>
      </w:r>
    </w:p>
  </w:footnote>
  <w:footnote w:id="23">
    <w:p w:rsidR="001F05E7" w:rsidRDefault="001F05E7" w:rsidP="00C85FA0">
      <w:pPr>
        <w:pStyle w:val="aa"/>
      </w:pPr>
      <w:r>
        <w:rPr>
          <w:rStyle w:val="ac"/>
        </w:rPr>
        <w:footnoteRef/>
      </w:r>
      <w:r>
        <w:rPr>
          <w:rtl/>
        </w:rPr>
        <w:t xml:space="preserve"> </w:t>
      </w:r>
      <w:r>
        <w:rPr>
          <w:rtl/>
        </w:rPr>
        <w:tab/>
      </w:r>
      <w:r>
        <w:rPr>
          <w:rtl/>
        </w:rPr>
        <w:tab/>
      </w:r>
      <w:r>
        <w:rPr>
          <w:rFonts w:hint="cs"/>
          <w:rtl/>
        </w:rPr>
        <w:t xml:space="preserve">לעניין זה ראו בהרחבה אצל </w:t>
      </w:r>
      <w:r w:rsidRPr="00D36A83">
        <w:rPr>
          <w:rFonts w:hint="cs"/>
          <w:b/>
          <w:bCs/>
          <w:rtl/>
        </w:rPr>
        <w:t>שילה, נכסי החייב</w:t>
      </w:r>
      <w:r>
        <w:rPr>
          <w:rFonts w:hint="cs"/>
          <w:rtl/>
        </w:rPr>
        <w:t xml:space="preserve"> עמ' 77.</w:t>
      </w:r>
    </w:p>
  </w:footnote>
  <w:footnote w:id="24">
    <w:p w:rsidR="001F05E7" w:rsidRDefault="001F05E7" w:rsidP="00C85FA0">
      <w:pPr>
        <w:pStyle w:val="aa"/>
      </w:pPr>
      <w:r>
        <w:rPr>
          <w:rStyle w:val="ac"/>
        </w:rPr>
        <w:footnoteRef/>
      </w:r>
      <w:r>
        <w:rPr>
          <w:rtl/>
        </w:rPr>
        <w:t xml:space="preserve"> </w:t>
      </w:r>
      <w:r>
        <w:rPr>
          <w:rtl/>
        </w:rPr>
        <w:tab/>
      </w:r>
      <w:r>
        <w:rPr>
          <w:rtl/>
        </w:rPr>
        <w:tab/>
      </w:r>
      <w:r>
        <w:rPr>
          <w:rFonts w:hint="cs"/>
          <w:rtl/>
        </w:rPr>
        <w:t>בעבר, נהוג היה לרכוש את המקום שבו התפלל אדם בבית הכנסת באופן שהמקום הפיזי שבו נהג החייב להתפלל היה שייך לו. בהקשר זה מעיר הרב יחיאל מיכל הלוי אפשטיין, ש"</w:t>
      </w:r>
      <w:r>
        <w:rPr>
          <w:rtl/>
        </w:rPr>
        <w:t xml:space="preserve">אם יהיה לו </w:t>
      </w:r>
      <w:r>
        <w:rPr>
          <w:rFonts w:hint="cs"/>
          <w:rtl/>
        </w:rPr>
        <w:t xml:space="preserve">[=לחייב] </w:t>
      </w:r>
      <w:r>
        <w:rPr>
          <w:rtl/>
        </w:rPr>
        <w:t>בזיון</w:t>
      </w:r>
      <w:r>
        <w:rPr>
          <w:rFonts w:hint="cs"/>
          <w:rtl/>
        </w:rPr>
        <w:t xml:space="preserve"> </w:t>
      </w:r>
      <w:r>
        <w:rPr>
          <w:rtl/>
        </w:rPr>
        <w:t>גדול כאשר יסור ממקומו שבבית הכנסת</w:t>
      </w:r>
      <w:r>
        <w:rPr>
          <w:rFonts w:hint="cs"/>
          <w:rtl/>
        </w:rPr>
        <w:t>,</w:t>
      </w:r>
      <w:r>
        <w:rPr>
          <w:rtl/>
        </w:rPr>
        <w:t xml:space="preserve"> יראה</w:t>
      </w:r>
      <w:r>
        <w:rPr>
          <w:rFonts w:hint="cs"/>
          <w:rtl/>
        </w:rPr>
        <w:t xml:space="preserve"> </w:t>
      </w:r>
      <w:r>
        <w:rPr>
          <w:rtl/>
        </w:rPr>
        <w:t>לי דאין כופו למכור אותו</w:t>
      </w:r>
      <w:r>
        <w:rPr>
          <w:rFonts w:hint="cs"/>
          <w:rtl/>
        </w:rPr>
        <w:t>;</w:t>
      </w:r>
      <w:r>
        <w:rPr>
          <w:rtl/>
        </w:rPr>
        <w:t xml:space="preserve"> והוא הדין כל כי האי</w:t>
      </w:r>
      <w:r>
        <w:rPr>
          <w:rFonts w:hint="cs"/>
          <w:rtl/>
        </w:rPr>
        <w:t xml:space="preserve"> </w:t>
      </w:r>
      <w:r>
        <w:rPr>
          <w:rtl/>
        </w:rPr>
        <w:t>גוזנא שהבזיון יוגדל מאד אין לכ</w:t>
      </w:r>
      <w:r>
        <w:rPr>
          <w:rFonts w:hint="cs"/>
          <w:rtl/>
        </w:rPr>
        <w:t>ו</w:t>
      </w:r>
      <w:r>
        <w:rPr>
          <w:rtl/>
        </w:rPr>
        <w:t>פו למכור</w:t>
      </w:r>
      <w:r>
        <w:rPr>
          <w:rFonts w:hint="cs"/>
          <w:rtl/>
        </w:rPr>
        <w:t>" (</w:t>
      </w:r>
      <w:r w:rsidRPr="00C85FA0">
        <w:rPr>
          <w:rFonts w:hint="cs"/>
          <w:b/>
          <w:bCs/>
          <w:rtl/>
        </w:rPr>
        <w:t>ערוך השולחן</w:t>
      </w:r>
      <w:r>
        <w:rPr>
          <w:rFonts w:hint="cs"/>
          <w:rtl/>
        </w:rPr>
        <w:t xml:space="preserve"> חושן משפט צז, כו). הצידוק לפסיקה זו מצוי בספר </w:t>
      </w:r>
      <w:r w:rsidRPr="00C85FA0">
        <w:rPr>
          <w:rFonts w:hint="cs"/>
          <w:b/>
          <w:bCs/>
          <w:rtl/>
        </w:rPr>
        <w:t>גליוני הש"ס</w:t>
      </w:r>
      <w:r>
        <w:rPr>
          <w:rFonts w:hint="cs"/>
          <w:rtl/>
        </w:rPr>
        <w:t xml:space="preserve"> להרב יוסף ענגיל, בבא מציעא קיג,ב, ולפיו, "</w:t>
      </w:r>
      <w:r>
        <w:rPr>
          <w:rtl/>
        </w:rPr>
        <w:t>כיון דכבוד הבריות דוחה לדאורייתא</w:t>
      </w:r>
      <w:r>
        <w:rPr>
          <w:rFonts w:hint="cs"/>
          <w:rtl/>
        </w:rPr>
        <w:t xml:space="preserve"> </w:t>
      </w:r>
      <w:r>
        <w:rPr>
          <w:rtl/>
        </w:rPr>
        <w:t>בשב</w:t>
      </w:r>
      <w:r>
        <w:rPr>
          <w:rFonts w:hint="cs"/>
          <w:rtl/>
        </w:rPr>
        <w:t xml:space="preserve"> </w:t>
      </w:r>
      <w:r>
        <w:rPr>
          <w:rtl/>
        </w:rPr>
        <w:t>ואל</w:t>
      </w:r>
      <w:r>
        <w:rPr>
          <w:rFonts w:hint="cs"/>
          <w:rtl/>
        </w:rPr>
        <w:t xml:space="preserve"> </w:t>
      </w:r>
      <w:r>
        <w:rPr>
          <w:rtl/>
        </w:rPr>
        <w:t>תעשה, כמבואר בברכות כ, א, לכן</w:t>
      </w:r>
      <w:r>
        <w:rPr>
          <w:rFonts w:hint="cs"/>
          <w:rtl/>
        </w:rPr>
        <w:t xml:space="preserve"> </w:t>
      </w:r>
      <w:r>
        <w:rPr>
          <w:rtl/>
        </w:rPr>
        <w:t>הכי נמי דוחה למצות פריעת בע</w:t>
      </w:r>
      <w:r>
        <w:rPr>
          <w:rFonts w:hint="cs"/>
          <w:rtl/>
        </w:rPr>
        <w:t xml:space="preserve">ל חוב".  </w:t>
      </w:r>
    </w:p>
  </w:footnote>
  <w:footnote w:id="25">
    <w:p w:rsidR="001F05E7" w:rsidRDefault="001F05E7">
      <w:pPr>
        <w:pStyle w:val="aa"/>
        <w:rPr>
          <w:rtl/>
        </w:rPr>
      </w:pPr>
      <w:r>
        <w:rPr>
          <w:rStyle w:val="ac"/>
        </w:rPr>
        <w:footnoteRef/>
      </w:r>
      <w:r>
        <w:rPr>
          <w:rtl/>
        </w:rPr>
        <w:t xml:space="preserve"> </w:t>
      </w:r>
      <w:r>
        <w:rPr>
          <w:rtl/>
        </w:rPr>
        <w:tab/>
      </w:r>
      <w:r>
        <w:rPr>
          <w:rtl/>
        </w:rPr>
        <w:tab/>
      </w:r>
      <w:r w:rsidRPr="00C85FA0">
        <w:rPr>
          <w:rFonts w:hint="cs"/>
          <w:b/>
          <w:bCs/>
          <w:rtl/>
        </w:rPr>
        <w:t>שולחן ערוך</w:t>
      </w:r>
      <w:r>
        <w:rPr>
          <w:rFonts w:hint="cs"/>
          <w:rtl/>
        </w:rPr>
        <w:t xml:space="preserve"> חושן משפט צז, כג.</w:t>
      </w:r>
    </w:p>
  </w:footnote>
  <w:footnote w:id="26">
    <w:p w:rsidR="001F05E7" w:rsidRDefault="001F05E7" w:rsidP="006365B8">
      <w:pPr>
        <w:pStyle w:val="aa"/>
        <w:rPr>
          <w:rtl/>
        </w:rPr>
      </w:pPr>
      <w:r>
        <w:rPr>
          <w:rStyle w:val="ac"/>
        </w:rPr>
        <w:footnoteRef/>
      </w:r>
      <w:r>
        <w:rPr>
          <w:rtl/>
        </w:rPr>
        <w:t xml:space="preserve"> </w:t>
      </w:r>
      <w:r>
        <w:rPr>
          <w:rtl/>
        </w:rPr>
        <w:tab/>
      </w:r>
      <w:r>
        <w:rPr>
          <w:rtl/>
        </w:rPr>
        <w:tab/>
      </w:r>
      <w:r>
        <w:rPr>
          <w:rFonts w:hint="cs"/>
          <w:rtl/>
        </w:rPr>
        <w:t xml:space="preserve">השאלה, האם עיקרון זה חל גם כאשר הנושה מבקש ליטול מנכסי החייב לא לשם פירעון אלא כדי למשכנם, כאמצעי לחץ לפריעת החוב, שנויה במחלוקת. לעניין זה ראו </w:t>
      </w:r>
      <w:r w:rsidRPr="006365B8">
        <w:rPr>
          <w:b/>
          <w:bCs/>
          <w:rtl/>
        </w:rPr>
        <w:t>הגהות הגר״א</w:t>
      </w:r>
      <w:r>
        <w:rPr>
          <w:rtl/>
        </w:rPr>
        <w:t xml:space="preserve"> </w:t>
      </w:r>
      <w:r>
        <w:rPr>
          <w:rFonts w:hint="cs"/>
          <w:rtl/>
        </w:rPr>
        <w:t xml:space="preserve">בבא מציעא </w:t>
      </w:r>
      <w:r>
        <w:rPr>
          <w:rtl/>
        </w:rPr>
        <w:t>קיג,</w:t>
      </w:r>
      <w:r>
        <w:rPr>
          <w:rFonts w:hint="cs"/>
          <w:rtl/>
        </w:rPr>
        <w:t xml:space="preserve">א אות א; </w:t>
      </w:r>
      <w:r w:rsidRPr="006365B8">
        <w:rPr>
          <w:b/>
          <w:bCs/>
          <w:rtl/>
        </w:rPr>
        <w:t>ביאור הגר״א</w:t>
      </w:r>
      <w:r>
        <w:rPr>
          <w:rtl/>
        </w:rPr>
        <w:t xml:space="preserve"> </w:t>
      </w:r>
      <w:r>
        <w:rPr>
          <w:rFonts w:hint="cs"/>
          <w:rtl/>
        </w:rPr>
        <w:t xml:space="preserve">חושן משפט </w:t>
      </w:r>
      <w:r>
        <w:rPr>
          <w:rtl/>
        </w:rPr>
        <w:t>צז</w:t>
      </w:r>
      <w:r>
        <w:rPr>
          <w:rFonts w:hint="cs"/>
          <w:rtl/>
        </w:rPr>
        <w:t>, ס"ק סח.</w:t>
      </w:r>
    </w:p>
  </w:footnote>
  <w:footnote w:id="27">
    <w:p w:rsidR="001F05E7" w:rsidRPr="0088187E" w:rsidRDefault="001F05E7" w:rsidP="00D36A83">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גישתה של ההלכה היהודית מחמירה באופן משמעותי מזו שאימץ המחוקק הישראלי בסעיף 22 לחוק ההוצאה לפועל בעיקר בכל הנוגע להיקף הנכסים הפטורים מן העיקול ולצורך להתחשב בצרכיהם של בני משפחת החייב</w:t>
      </w:r>
      <w:r>
        <w:rPr>
          <w:rFonts w:hint="cs"/>
          <w:rtl/>
        </w:rPr>
        <w:t xml:space="preserve"> (אם כי, יש להדגיש שלפי ההלכה, "</w:t>
      </w:r>
      <w:r>
        <w:rPr>
          <w:rtl/>
        </w:rPr>
        <w:t>אין בעל חוב גובה מכסות אשתו ובניו</w:t>
      </w:r>
      <w:r>
        <w:rPr>
          <w:rFonts w:hint="cs"/>
          <w:rtl/>
        </w:rPr>
        <w:t xml:space="preserve"> </w:t>
      </w:r>
      <w:r>
        <w:rPr>
          <w:rtl/>
        </w:rPr>
        <w:t>של לו</w:t>
      </w:r>
      <w:r>
        <w:rPr>
          <w:rFonts w:hint="cs"/>
          <w:rtl/>
        </w:rPr>
        <w:t>ו</w:t>
      </w:r>
      <w:r>
        <w:rPr>
          <w:rtl/>
        </w:rPr>
        <w:t>ה . . . אף על פי שלא לבשו אותם</w:t>
      </w:r>
      <w:r>
        <w:rPr>
          <w:rFonts w:hint="cs"/>
          <w:rtl/>
        </w:rPr>
        <w:t xml:space="preserve">... </w:t>
      </w:r>
      <w:r>
        <w:rPr>
          <w:rtl/>
        </w:rPr>
        <w:t>אלא הרי אלו שלהם״ (</w:t>
      </w:r>
      <w:r w:rsidRPr="00D36A83">
        <w:rPr>
          <w:b/>
          <w:bCs/>
          <w:rtl/>
        </w:rPr>
        <w:t>שו</w:t>
      </w:r>
      <w:r w:rsidRPr="00D36A83">
        <w:rPr>
          <w:rFonts w:hint="cs"/>
          <w:b/>
          <w:bCs/>
          <w:rtl/>
        </w:rPr>
        <w:t>לחן ערוך</w:t>
      </w:r>
      <w:r>
        <w:rPr>
          <w:rFonts w:hint="cs"/>
          <w:rtl/>
        </w:rPr>
        <w:t xml:space="preserve"> </w:t>
      </w:r>
      <w:r>
        <w:rPr>
          <w:rtl/>
        </w:rPr>
        <w:t>חו</w:t>
      </w:r>
      <w:r>
        <w:rPr>
          <w:rFonts w:hint="cs"/>
          <w:rtl/>
        </w:rPr>
        <w:t xml:space="preserve">שן משפט </w:t>
      </w:r>
      <w:r>
        <w:rPr>
          <w:rtl/>
        </w:rPr>
        <w:t>צז, כד).</w:t>
      </w:r>
      <w:r>
        <w:rPr>
          <w:rFonts w:hint="cs"/>
          <w:rtl/>
        </w:rPr>
        <w:t xml:space="preserve"> </w:t>
      </w:r>
      <w:r w:rsidRPr="0088187E">
        <w:rPr>
          <w:rFonts w:hint="cs"/>
          <w:rtl/>
        </w:rPr>
        <w:t xml:space="preserve">להשוואה שיטתית בין הוראות החוק בעניין זה לדין העברי ראו אצל </w:t>
      </w:r>
      <w:r w:rsidRPr="0088187E">
        <w:rPr>
          <w:rFonts w:hint="cs"/>
          <w:b/>
          <w:bCs/>
          <w:rtl/>
        </w:rPr>
        <w:t>רקובר, הוצאה לפועל</w:t>
      </w:r>
      <w:r w:rsidRPr="0088187E">
        <w:rPr>
          <w:rFonts w:hint="cs"/>
          <w:rtl/>
        </w:rPr>
        <w:t xml:space="preserve"> עמ' 117-115; הרב הלל גפן, "</w:t>
      </w:r>
      <w:r w:rsidRPr="0088187E">
        <w:rPr>
          <w:rtl/>
        </w:rPr>
        <w:t>השוואה בין חוק ההוצאה לפועל לדין 'מסדרין לבעל חוב'</w:t>
      </w:r>
      <w:r w:rsidRPr="0088187E">
        <w:rPr>
          <w:rFonts w:hint="cs"/>
          <w:rtl/>
        </w:rPr>
        <w:t xml:space="preserve">" </w:t>
      </w:r>
      <w:r w:rsidRPr="0088187E">
        <w:rPr>
          <w:rFonts w:hint="cs"/>
          <w:b/>
          <w:bCs/>
          <w:rtl/>
        </w:rPr>
        <w:t xml:space="preserve">אמונת עתיך </w:t>
      </w:r>
      <w:r w:rsidRPr="0088187E">
        <w:rPr>
          <w:rFonts w:hint="cs"/>
          <w:rtl/>
        </w:rPr>
        <w:t>102 (שבט תשע"ד) 105</w:t>
      </w:r>
      <w:r w:rsidR="000A1036">
        <w:rPr>
          <w:rFonts w:hint="cs"/>
          <w:rtl/>
        </w:rPr>
        <w:t xml:space="preserve"> (להלן: גפן, השוואה)</w:t>
      </w:r>
      <w:r w:rsidRPr="0088187E">
        <w:rPr>
          <w:rFonts w:hint="cs"/>
          <w:rtl/>
        </w:rPr>
        <w:t>. וראו גם ב</w:t>
      </w:r>
      <w:r w:rsidRPr="0088187E">
        <w:rPr>
          <w:rFonts w:hint="cs"/>
          <w:b/>
          <w:bCs/>
          <w:rtl/>
        </w:rPr>
        <w:t>שו"ת מנחת יצחק</w:t>
      </w:r>
      <w:r w:rsidRPr="0088187E">
        <w:rPr>
          <w:rFonts w:hint="cs"/>
          <w:rtl/>
        </w:rPr>
        <w:t xml:space="preserve"> ה, קכא, שמסכים עם השואל שבאופן עקרוני, ההלכה מאפשרת גם עיקול של כלים המשמשים לפרנסתו של החייב, אם החייב יוכל לבצע את עבודתו גם בלעדיהם, אך בדוחק. בהתאם לכך הוא קובע שמעיקר הדין, ניתן לעקל מסור חשמלי של קצב ומקרר, משום שהקצב יוכל לחתוך את הבשר בסכין חדה או במסור ידני ואינו חייב להיזקק למקרר, הואיל ויש בידו למכור את הבשר ביום שבו שחטו, מבלי לחשוש לקלקול הבשר. </w:t>
      </w:r>
    </w:p>
  </w:footnote>
  <w:footnote w:id="28">
    <w:p w:rsidR="001F05E7" w:rsidRDefault="001F05E7" w:rsidP="00D36A83">
      <w:pPr>
        <w:pStyle w:val="aa"/>
      </w:pPr>
      <w:r>
        <w:rPr>
          <w:rStyle w:val="ac"/>
        </w:rPr>
        <w:footnoteRef/>
      </w:r>
      <w:r>
        <w:rPr>
          <w:rtl/>
        </w:rPr>
        <w:t xml:space="preserve"> </w:t>
      </w:r>
      <w:r>
        <w:rPr>
          <w:rtl/>
        </w:rPr>
        <w:tab/>
      </w:r>
      <w:r>
        <w:rPr>
          <w:rtl/>
        </w:rPr>
        <w:tab/>
        <w:t>שלא כדעת רב האי גאון במשפטי שבועות שער</w:t>
      </w:r>
      <w:r>
        <w:rPr>
          <w:rFonts w:hint="cs"/>
          <w:rtl/>
        </w:rPr>
        <w:t xml:space="preserve"> </w:t>
      </w:r>
      <w:r>
        <w:rPr>
          <w:rtl/>
        </w:rPr>
        <w:t>אחרון</w:t>
      </w:r>
      <w:r>
        <w:rPr>
          <w:rFonts w:hint="cs"/>
          <w:rtl/>
        </w:rPr>
        <w:t xml:space="preserve">, וראו </w:t>
      </w:r>
      <w:r>
        <w:rPr>
          <w:rtl/>
        </w:rPr>
        <w:t>הגהות מימוניות מל</w:t>
      </w:r>
      <w:r>
        <w:rPr>
          <w:rFonts w:hint="cs"/>
          <w:rtl/>
        </w:rPr>
        <w:t>ו</w:t>
      </w:r>
      <w:r>
        <w:rPr>
          <w:rtl/>
        </w:rPr>
        <w:t>וה ול</w:t>
      </w:r>
      <w:r>
        <w:rPr>
          <w:rFonts w:hint="cs"/>
          <w:rtl/>
        </w:rPr>
        <w:t>ו</w:t>
      </w:r>
      <w:r>
        <w:rPr>
          <w:rtl/>
        </w:rPr>
        <w:t>וה</w:t>
      </w:r>
      <w:r>
        <w:rPr>
          <w:rFonts w:hint="cs"/>
          <w:rtl/>
        </w:rPr>
        <w:t xml:space="preserve"> </w:t>
      </w:r>
      <w:r>
        <w:rPr>
          <w:rtl/>
        </w:rPr>
        <w:t>א, ז.</w:t>
      </w:r>
    </w:p>
  </w:footnote>
  <w:footnote w:id="29">
    <w:p w:rsidR="001F05E7" w:rsidRDefault="001F05E7" w:rsidP="000A6BCC">
      <w:pPr>
        <w:pStyle w:val="aa"/>
        <w:rPr>
          <w:rtl/>
        </w:rPr>
      </w:pPr>
      <w:r>
        <w:rPr>
          <w:rStyle w:val="ac"/>
        </w:rPr>
        <w:footnoteRef/>
      </w:r>
      <w:r>
        <w:rPr>
          <w:rtl/>
        </w:rPr>
        <w:t xml:space="preserve"> </w:t>
      </w:r>
      <w:r>
        <w:rPr>
          <w:rtl/>
        </w:rPr>
        <w:tab/>
      </w:r>
      <w:r>
        <w:rPr>
          <w:rtl/>
        </w:rPr>
        <w:tab/>
      </w:r>
      <w:r>
        <w:rPr>
          <w:rFonts w:hint="cs"/>
          <w:rtl/>
        </w:rPr>
        <w:t xml:space="preserve">וראו </w:t>
      </w:r>
      <w:r w:rsidRPr="000A6BCC">
        <w:rPr>
          <w:rFonts w:hint="cs"/>
          <w:b/>
          <w:bCs/>
          <w:rtl/>
        </w:rPr>
        <w:t xml:space="preserve">שפת אמת </w:t>
      </w:r>
      <w:r>
        <w:rPr>
          <w:rFonts w:hint="cs"/>
          <w:rtl/>
        </w:rPr>
        <w:t>ערכין כג,ב שמעורר ספק בעניין ההלכה המותירה בידיו של החייב את התפילין: "</w:t>
      </w:r>
      <w:r>
        <w:rPr>
          <w:rtl/>
        </w:rPr>
        <w:t xml:space="preserve">צ"ע </w:t>
      </w:r>
      <w:r>
        <w:rPr>
          <w:rFonts w:hint="cs"/>
          <w:rtl/>
        </w:rPr>
        <w:t xml:space="preserve">[=צריך עיון] </w:t>
      </w:r>
      <w:r>
        <w:rPr>
          <w:rtl/>
        </w:rPr>
        <w:t>הטעם</w:t>
      </w:r>
      <w:r>
        <w:rPr>
          <w:rFonts w:hint="cs"/>
          <w:rtl/>
        </w:rPr>
        <w:t>,</w:t>
      </w:r>
      <w:r>
        <w:rPr>
          <w:rtl/>
        </w:rPr>
        <w:t xml:space="preserve"> ואם כל המצות משיירין לו כשיש לו לולב ושופר</w:t>
      </w:r>
      <w:r>
        <w:rPr>
          <w:rFonts w:hint="cs"/>
          <w:rtl/>
        </w:rPr>
        <w:t>,</w:t>
      </w:r>
      <w:r>
        <w:rPr>
          <w:rtl/>
        </w:rPr>
        <w:t xml:space="preserve"> או ד</w:t>
      </w:r>
      <w:r>
        <w:rPr>
          <w:rFonts w:hint="cs"/>
          <w:rtl/>
        </w:rPr>
        <w:t>ו</w:t>
      </w:r>
      <w:r>
        <w:rPr>
          <w:rtl/>
        </w:rPr>
        <w:t>וקא תפלין</w:t>
      </w:r>
      <w:r>
        <w:rPr>
          <w:rFonts w:hint="cs"/>
          <w:rtl/>
        </w:rPr>
        <w:t>,</w:t>
      </w:r>
      <w:r>
        <w:rPr>
          <w:rtl/>
        </w:rPr>
        <w:t xml:space="preserve"> דהוי </w:t>
      </w:r>
      <w:r>
        <w:rPr>
          <w:rFonts w:hint="cs"/>
          <w:rtl/>
        </w:rPr>
        <w:t xml:space="preserve">[=שהוא] </w:t>
      </w:r>
      <w:r>
        <w:rPr>
          <w:rtl/>
        </w:rPr>
        <w:t>כמו מלבוש</w:t>
      </w:r>
      <w:r>
        <w:rPr>
          <w:rFonts w:hint="cs"/>
          <w:rtl/>
        </w:rPr>
        <w:t>".</w:t>
      </w:r>
    </w:p>
  </w:footnote>
  <w:footnote w:id="30">
    <w:p w:rsidR="001F05E7" w:rsidRPr="0088187E" w:rsidRDefault="001F05E7" w:rsidP="00A062CA">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b/>
          <w:bCs/>
          <w:rtl/>
        </w:rPr>
        <w:t>לבוש</w:t>
      </w:r>
      <w:r w:rsidRPr="0088187E">
        <w:rPr>
          <w:rFonts w:hint="cs"/>
          <w:rtl/>
        </w:rPr>
        <w:t xml:space="preserve"> חושן משפט צז, כז. וכהסבר זה הסביר לפניו, רבי שמואל הסרדי, מן החשובים בחכמי ספרד במאה ה-י"ג, ש"</w:t>
      </w:r>
      <w:r w:rsidRPr="0088187E">
        <w:rPr>
          <w:rtl/>
        </w:rPr>
        <w:t xml:space="preserve">טעמא דמניחין לו </w:t>
      </w:r>
      <w:r w:rsidRPr="0088187E">
        <w:rPr>
          <w:rFonts w:hint="cs"/>
          <w:rtl/>
        </w:rPr>
        <w:t xml:space="preserve">[תפילין] </w:t>
      </w:r>
      <w:r w:rsidRPr="0088187E">
        <w:rPr>
          <w:rtl/>
        </w:rPr>
        <w:t xml:space="preserve">לא מפני שהוא עוסק במצווה, אלא הטעם מפני שהיא </w:t>
      </w:r>
      <w:r w:rsidRPr="0088187E">
        <w:rPr>
          <w:rFonts w:hint="cs"/>
          <w:rtl/>
        </w:rPr>
        <w:t>מצווה מיוחדת לגופו, ודרך מלבושיהן. וכשם שנותנין לו כסות כך נותנים לו תפילין" (</w:t>
      </w:r>
      <w:r w:rsidRPr="0088187E">
        <w:rPr>
          <w:rFonts w:hint="cs"/>
          <w:b/>
          <w:bCs/>
          <w:rtl/>
        </w:rPr>
        <w:t>ספר התרומות</w:t>
      </w:r>
      <w:r w:rsidRPr="0088187E">
        <w:rPr>
          <w:rFonts w:hint="cs"/>
          <w:rtl/>
        </w:rPr>
        <w:t xml:space="preserve"> שער א, חלק א, סעיף א (ע"פ רבי יהודה אלברצלוני). דברים אלו הובאו בהסכמה בספר ה</w:t>
      </w:r>
      <w:r w:rsidRPr="0088187E">
        <w:rPr>
          <w:rFonts w:hint="cs"/>
          <w:b/>
          <w:bCs/>
          <w:rtl/>
        </w:rPr>
        <w:t>טור</w:t>
      </w:r>
      <w:r w:rsidRPr="0088187E">
        <w:rPr>
          <w:rFonts w:hint="cs"/>
          <w:rtl/>
        </w:rPr>
        <w:t xml:space="preserve"> חושן משפט צז, מ.</w:t>
      </w:r>
    </w:p>
  </w:footnote>
  <w:footnote w:id="31">
    <w:p w:rsidR="006773ED" w:rsidRDefault="006773ED" w:rsidP="006773ED">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כך היא המשמעות הפשוטה של דברי שולחן ערוך הנ"ל ליד הציון להערה </w:t>
      </w:r>
      <w:r w:rsidRPr="0088187E">
        <w:rPr>
          <w:rtl/>
        </w:rPr>
        <w:fldChar w:fldCharType="begin"/>
      </w:r>
      <w:r w:rsidRPr="0088187E">
        <w:rPr>
          <w:rtl/>
        </w:rPr>
        <w:instrText xml:space="preserve"> </w:instrText>
      </w:r>
      <w:r w:rsidRPr="0088187E">
        <w:rPr>
          <w:rFonts w:hint="cs"/>
        </w:rPr>
        <w:instrText>NOTEREF</w:instrText>
      </w:r>
      <w:r w:rsidRPr="0088187E">
        <w:rPr>
          <w:rFonts w:hint="cs"/>
          <w:rtl/>
        </w:rPr>
        <w:instrText xml:space="preserve"> _</w:instrText>
      </w:r>
      <w:r w:rsidRPr="0088187E">
        <w:rPr>
          <w:rFonts w:hint="cs"/>
        </w:rPr>
        <w:instrText>Ref438633901 \h</w:instrText>
      </w:r>
      <w:r w:rsidRPr="0088187E">
        <w:rPr>
          <w:rtl/>
        </w:rPr>
        <w:instrText xml:space="preserve">  \* </w:instrText>
      </w:r>
      <w:r w:rsidRPr="0088187E">
        <w:instrText>MERGEFORMAT</w:instrText>
      </w:r>
      <w:r w:rsidRPr="0088187E">
        <w:rPr>
          <w:rtl/>
        </w:rPr>
        <w:instrText xml:space="preserve"> </w:instrText>
      </w:r>
      <w:r w:rsidRPr="0088187E">
        <w:rPr>
          <w:rtl/>
        </w:rPr>
      </w:r>
      <w:r w:rsidRPr="0088187E">
        <w:rPr>
          <w:rtl/>
        </w:rPr>
        <w:fldChar w:fldCharType="separate"/>
      </w:r>
      <w:r w:rsidRPr="0088187E">
        <w:rPr>
          <w:rtl/>
        </w:rPr>
        <w:t>23</w:t>
      </w:r>
      <w:r w:rsidRPr="0088187E">
        <w:rPr>
          <w:rtl/>
        </w:rPr>
        <w:fldChar w:fldCharType="end"/>
      </w:r>
      <w:r w:rsidRPr="0088187E">
        <w:rPr>
          <w:rFonts w:hint="cs"/>
          <w:rtl/>
        </w:rPr>
        <w:t xml:space="preserve">, וכך הכריעו גם: </w:t>
      </w:r>
      <w:r w:rsidRPr="0088187E">
        <w:rPr>
          <w:b/>
          <w:bCs/>
          <w:rtl/>
        </w:rPr>
        <w:t>ש</w:t>
      </w:r>
      <w:r w:rsidRPr="0088187E">
        <w:rPr>
          <w:rFonts w:hint="cs"/>
          <w:b/>
          <w:bCs/>
          <w:rtl/>
        </w:rPr>
        <w:t>"</w:t>
      </w:r>
      <w:r w:rsidRPr="0088187E">
        <w:rPr>
          <w:b/>
          <w:bCs/>
          <w:rtl/>
        </w:rPr>
        <w:t>ך</w:t>
      </w:r>
      <w:r w:rsidRPr="0088187E">
        <w:rPr>
          <w:rtl/>
        </w:rPr>
        <w:t xml:space="preserve"> </w:t>
      </w:r>
      <w:r w:rsidRPr="0088187E">
        <w:rPr>
          <w:rFonts w:hint="cs"/>
          <w:rtl/>
        </w:rPr>
        <w:t xml:space="preserve">יורה דעה רנט, ס"ק ז; </w:t>
      </w:r>
      <w:r w:rsidRPr="0088187E">
        <w:rPr>
          <w:rFonts w:hint="cs"/>
          <w:b/>
          <w:bCs/>
          <w:rtl/>
        </w:rPr>
        <w:t>ש"ך</w:t>
      </w:r>
      <w:r w:rsidRPr="0088187E">
        <w:rPr>
          <w:rFonts w:hint="cs"/>
          <w:rtl/>
        </w:rPr>
        <w:t xml:space="preserve"> חושן משפט צז</w:t>
      </w:r>
      <w:r w:rsidRPr="0088187E">
        <w:rPr>
          <w:rtl/>
        </w:rPr>
        <w:t>, ס"ק יג</w:t>
      </w:r>
      <w:r w:rsidRPr="0088187E">
        <w:rPr>
          <w:rFonts w:hint="cs"/>
          <w:rtl/>
        </w:rPr>
        <w:t xml:space="preserve"> ("ולא נהגו כהב"ח")</w:t>
      </w:r>
      <w:r w:rsidRPr="0088187E">
        <w:rPr>
          <w:rtl/>
        </w:rPr>
        <w:t xml:space="preserve">; </w:t>
      </w:r>
      <w:r w:rsidRPr="0088187E">
        <w:rPr>
          <w:b/>
          <w:bCs/>
          <w:rtl/>
        </w:rPr>
        <w:t>שו"ת מבי"ט</w:t>
      </w:r>
      <w:r w:rsidRPr="0088187E">
        <w:rPr>
          <w:rtl/>
        </w:rPr>
        <w:t xml:space="preserve"> א, קלח</w:t>
      </w:r>
      <w:r w:rsidRPr="0088187E">
        <w:rPr>
          <w:rFonts w:hint="cs"/>
          <w:rtl/>
        </w:rPr>
        <w:t xml:space="preserve"> ("</w:t>
      </w:r>
      <w:r w:rsidRPr="0088187E">
        <w:rPr>
          <w:rtl/>
        </w:rPr>
        <w:t>מי שהיה חייב חוב לחברו בשטר והיה לו ס</w:t>
      </w:r>
      <w:r w:rsidRPr="0088187E">
        <w:rPr>
          <w:rFonts w:hint="cs"/>
          <w:rtl/>
        </w:rPr>
        <w:t xml:space="preserve">פר תורה </w:t>
      </w:r>
      <w:r w:rsidRPr="0088187E">
        <w:rPr>
          <w:rtl/>
        </w:rPr>
        <w:t>מונח בב</w:t>
      </w:r>
      <w:r w:rsidRPr="0088187E">
        <w:rPr>
          <w:rFonts w:hint="cs"/>
          <w:rtl/>
        </w:rPr>
        <w:t>ית הכנסת כ</w:t>
      </w:r>
      <w:r w:rsidRPr="0088187E">
        <w:rPr>
          <w:rtl/>
        </w:rPr>
        <w:t>מנהג</w:t>
      </w:r>
      <w:r w:rsidRPr="0088187E">
        <w:rPr>
          <w:rFonts w:hint="cs"/>
          <w:rtl/>
        </w:rPr>
        <w:t>,</w:t>
      </w:r>
      <w:r w:rsidRPr="0088187E">
        <w:rPr>
          <w:rtl/>
        </w:rPr>
        <w:t xml:space="preserve"> ולא מצא בעל חוב מקום לגבות מן הל</w:t>
      </w:r>
      <w:r w:rsidRPr="0088187E">
        <w:rPr>
          <w:rFonts w:hint="cs"/>
          <w:rtl/>
        </w:rPr>
        <w:t>ו</w:t>
      </w:r>
      <w:r w:rsidRPr="0088187E">
        <w:rPr>
          <w:rtl/>
        </w:rPr>
        <w:t>וה</w:t>
      </w:r>
      <w:r w:rsidRPr="0088187E">
        <w:rPr>
          <w:rFonts w:hint="cs"/>
          <w:rtl/>
        </w:rPr>
        <w:t>,</w:t>
      </w:r>
      <w:r w:rsidRPr="0088187E">
        <w:rPr>
          <w:rtl/>
        </w:rPr>
        <w:t xml:space="preserve"> יוכל ליקח הס</w:t>
      </w:r>
      <w:r w:rsidRPr="0088187E">
        <w:rPr>
          <w:rFonts w:hint="cs"/>
          <w:rtl/>
        </w:rPr>
        <w:t xml:space="preserve">פר תורה, </w:t>
      </w:r>
      <w:r w:rsidRPr="0088187E">
        <w:rPr>
          <w:rtl/>
        </w:rPr>
        <w:t>שהרי הוא כשאר נכסים ושעבודו עליו ולא אמרו שנותנים לו תפילין אלא מפני שהן דרך מלבוש</w:t>
      </w:r>
      <w:r w:rsidRPr="0088187E">
        <w:rPr>
          <w:rFonts w:hint="cs"/>
          <w:rtl/>
        </w:rPr>
        <w:t xml:space="preserve">"). </w:t>
      </w:r>
    </w:p>
    <w:p w:rsidR="006773ED" w:rsidRPr="0088187E" w:rsidRDefault="006773ED" w:rsidP="006773ED">
      <w:pPr>
        <w:pStyle w:val="aa"/>
        <w:rPr>
          <w:rtl/>
        </w:rPr>
      </w:pPr>
      <w:r>
        <w:rPr>
          <w:rtl/>
        </w:rPr>
        <w:tab/>
      </w:r>
      <w:r>
        <w:rPr>
          <w:rtl/>
        </w:rPr>
        <w:tab/>
      </w:r>
      <w:r w:rsidRPr="0088187E">
        <w:rPr>
          <w:rFonts w:hint="cs"/>
          <w:rtl/>
        </w:rPr>
        <w:t>מעניין לציין בהקשר זה את הערתו של חבר הכנסת (כתוארו אז), מנחם פרוש בעת הדיון בהצעת חוק ההוצאה לפועל, התשכ"ז-1967, בנוגע להצעה להגביל את הסכום של חפצים המשמשים לפולחן דתי שיהיו פטורים מעיקול. חבר הכנ</w:t>
      </w:r>
      <w:r>
        <w:rPr>
          <w:rFonts w:hint="cs"/>
          <w:rtl/>
        </w:rPr>
        <w:t>ס</w:t>
      </w:r>
      <w:r w:rsidRPr="0088187E">
        <w:rPr>
          <w:rFonts w:hint="cs"/>
          <w:rtl/>
        </w:rPr>
        <w:t xml:space="preserve">ת פרוש העיר על כך: "אני מציע שלא להגביל את הסכום, אלא לשלול באופן כללי תפיסת מטלטלין המשמשים לפולחן דתי, כי ישנם תשמישי קדושה העולים על סכום של 100 לירות, כגון תפילין מהודרים, </w:t>
      </w:r>
      <w:r w:rsidRPr="0088187E">
        <w:rPr>
          <w:rFonts w:hint="cs"/>
          <w:b/>
          <w:bCs/>
          <w:rtl/>
        </w:rPr>
        <w:t>או ספר תורה</w:t>
      </w:r>
      <w:r w:rsidRPr="0088187E">
        <w:rPr>
          <w:rFonts w:hint="cs"/>
          <w:rtl/>
        </w:rPr>
        <w:t>" (</w:t>
      </w:r>
      <w:r w:rsidRPr="007758F9">
        <w:rPr>
          <w:rFonts w:hint="cs"/>
          <w:b/>
          <w:bCs/>
          <w:rtl/>
        </w:rPr>
        <w:t>קריאה ראשונה</w:t>
      </w:r>
      <w:r w:rsidRPr="0088187E">
        <w:rPr>
          <w:rFonts w:hint="cs"/>
          <w:rtl/>
        </w:rPr>
        <w:t xml:space="preserve"> 29 עמ' 1832, הובא גם אצל נחום רקובר, </w:t>
      </w:r>
      <w:r w:rsidRPr="007758F9">
        <w:rPr>
          <w:rFonts w:hint="cs"/>
          <w:b/>
          <w:bCs/>
          <w:rtl/>
        </w:rPr>
        <w:t>המשפט העברי בחקיקת הכנסת</w:t>
      </w:r>
      <w:r w:rsidRPr="0088187E">
        <w:rPr>
          <w:rFonts w:hint="cs"/>
          <w:rtl/>
        </w:rPr>
        <w:t xml:space="preserve"> ירושלים תשמ"ט</w:t>
      </w:r>
      <w:r>
        <w:rPr>
          <w:rFonts w:hint="cs"/>
          <w:rtl/>
        </w:rPr>
        <w:t>,</w:t>
      </w:r>
      <w:r w:rsidRPr="0088187E">
        <w:rPr>
          <w:rFonts w:hint="cs"/>
          <w:rtl/>
        </w:rPr>
        <w:t xml:space="preserve"> חלק א, עמ' 478). ומעניינת בהקשר זה הערתו של פרופ' שילה על כך ש"</w:t>
      </w:r>
      <w:r w:rsidRPr="0088187E">
        <w:rPr>
          <w:rtl/>
        </w:rPr>
        <w:t xml:space="preserve">חוק ההוצאה </w:t>
      </w:r>
      <w:r w:rsidRPr="0088187E">
        <w:rPr>
          <w:rFonts w:hint="cs"/>
          <w:rtl/>
        </w:rPr>
        <w:t xml:space="preserve">לפועל, תשכ"ז, אינו הולך בעקבות המשפט העברי לעניין תשמישי קדושה של החייב... </w:t>
      </w:r>
      <w:r w:rsidRPr="0088187E">
        <w:rPr>
          <w:rtl/>
        </w:rPr>
        <w:t xml:space="preserve">לא רק </w:t>
      </w:r>
      <w:r w:rsidRPr="0088187E">
        <w:rPr>
          <w:rFonts w:hint="cs"/>
          <w:rtl/>
        </w:rPr>
        <w:t xml:space="preserve">שחברי הכנסת מהמפלגות הדתיות לא הסתייגו מהצעת סעיף קטן זה (בעניין הפטור מעיקול לתשמישי קדושה </w:t>
      </w:r>
      <w:r w:rsidRPr="0088187E">
        <w:rPr>
          <w:rtl/>
        </w:rPr>
        <w:t>–</w:t>
      </w:r>
      <w:r w:rsidRPr="0088187E">
        <w:rPr>
          <w:rFonts w:hint="cs"/>
          <w:rtl/>
        </w:rPr>
        <w:t xml:space="preserve"> י.א) אלא המעיין בוויכוחים בכנסת הנמצאים בדברי הכנסת, על הצעת חוק זה, ובמיוחד על ההצעות הקודמות, הצעת חוק פסקי דין (הוצאה לפועל), תשי"ח-1957 והצעת חוק פסקי דין (הוצאה לפועל) תש"ך-1960... </w:t>
      </w:r>
      <w:r w:rsidRPr="0088187E">
        <w:rPr>
          <w:rtl/>
        </w:rPr>
        <w:t>י</w:t>
      </w:r>
      <w:r w:rsidRPr="0088187E">
        <w:rPr>
          <w:rFonts w:hint="cs"/>
          <w:rtl/>
        </w:rPr>
        <w:t>י</w:t>
      </w:r>
      <w:r w:rsidRPr="0088187E">
        <w:rPr>
          <w:rtl/>
        </w:rPr>
        <w:t xml:space="preserve">ווכח </w:t>
      </w:r>
      <w:r w:rsidRPr="0088187E">
        <w:rPr>
          <w:rFonts w:hint="cs"/>
          <w:rtl/>
        </w:rPr>
        <w:t xml:space="preserve">לדעת שהיו מחברי הכנסת מהמפלגות הדתיות שדרשו </w:t>
      </w:r>
      <w:r w:rsidRPr="0088187E">
        <w:rPr>
          <w:rtl/>
        </w:rPr>
        <w:t>ה</w:t>
      </w:r>
      <w:r w:rsidRPr="0088187E">
        <w:rPr>
          <w:rFonts w:hint="cs"/>
          <w:rtl/>
        </w:rPr>
        <w:t xml:space="preserve">רחבת הפטור מעיקולם של תשמישי קדושה </w:t>
      </w:r>
      <w:r w:rsidRPr="0088187E">
        <w:rPr>
          <w:rtl/>
        </w:rPr>
        <w:t>–</w:t>
      </w:r>
      <w:r w:rsidRPr="0088187E">
        <w:rPr>
          <w:rFonts w:hint="cs"/>
          <w:rtl/>
        </w:rPr>
        <w:t xml:space="preserve"> </w:t>
      </w:r>
      <w:r w:rsidRPr="0088187E">
        <w:rPr>
          <w:rFonts w:hint="cs"/>
          <w:b/>
          <w:bCs/>
          <w:rtl/>
        </w:rPr>
        <w:t>דרישה הנוגדת את עקרונות המשפט העברי</w:t>
      </w:r>
      <w:r w:rsidRPr="0088187E">
        <w:rPr>
          <w:rFonts w:hint="cs"/>
          <w:rtl/>
        </w:rPr>
        <w:t>" (</w:t>
      </w:r>
      <w:r w:rsidRPr="0088187E">
        <w:rPr>
          <w:rFonts w:hint="cs"/>
          <w:b/>
          <w:bCs/>
          <w:rtl/>
        </w:rPr>
        <w:t>שילה, נכסי החייב</w:t>
      </w:r>
      <w:r w:rsidRPr="0088187E">
        <w:rPr>
          <w:rFonts w:hint="cs"/>
          <w:rtl/>
        </w:rPr>
        <w:t xml:space="preserve"> עמ' 80 הערה 103. ההדגשה אינה במקור).  </w:t>
      </w:r>
    </w:p>
  </w:footnote>
  <w:footnote w:id="32">
    <w:p w:rsidR="001F05E7" w:rsidRPr="0088187E" w:rsidRDefault="001F05E7">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ראו </w:t>
      </w:r>
      <w:r w:rsidRPr="0088187E">
        <w:rPr>
          <w:rFonts w:hint="cs"/>
          <w:b/>
          <w:bCs/>
          <w:rtl/>
        </w:rPr>
        <w:t>ערוך השולחן</w:t>
      </w:r>
      <w:r w:rsidRPr="0088187E">
        <w:rPr>
          <w:rFonts w:hint="cs"/>
          <w:rtl/>
        </w:rPr>
        <w:t xml:space="preserve"> חושן משפט צז, כו, ומנגד </w:t>
      </w:r>
      <w:r w:rsidRPr="0088187E">
        <w:rPr>
          <w:rFonts w:hint="cs"/>
          <w:b/>
          <w:bCs/>
          <w:rtl/>
        </w:rPr>
        <w:t>שו"ת רשמי שאלה</w:t>
      </w:r>
      <w:r w:rsidRPr="0088187E">
        <w:rPr>
          <w:rFonts w:hint="cs"/>
          <w:rtl/>
        </w:rPr>
        <w:t xml:space="preserve"> נג. וראו גם </w:t>
      </w:r>
      <w:r w:rsidRPr="0088187E">
        <w:rPr>
          <w:rFonts w:hint="cs"/>
          <w:b/>
          <w:bCs/>
          <w:rtl/>
        </w:rPr>
        <w:t>שפת אמת</w:t>
      </w:r>
      <w:r w:rsidRPr="0088187E">
        <w:rPr>
          <w:rFonts w:hint="cs"/>
          <w:rtl/>
        </w:rPr>
        <w:t xml:space="preserve"> ערכין כג,ב שמעורר ספק בתחולת הלכת הסידור לשם מתן אפשרות לקיום מצוות בכלל.</w:t>
      </w:r>
    </w:p>
  </w:footnote>
  <w:footnote w:id="33">
    <w:p w:rsidR="001F05E7" w:rsidRPr="0088187E" w:rsidRDefault="001F05E7">
      <w:pPr>
        <w:pStyle w:val="aa"/>
      </w:pPr>
      <w:r w:rsidRPr="0088187E">
        <w:rPr>
          <w:rStyle w:val="ac"/>
        </w:rPr>
        <w:footnoteRef/>
      </w:r>
      <w:r w:rsidRPr="0088187E">
        <w:rPr>
          <w:rtl/>
        </w:rPr>
        <w:t xml:space="preserve"> </w:t>
      </w:r>
      <w:r w:rsidRPr="0088187E">
        <w:rPr>
          <w:rtl/>
        </w:rPr>
        <w:tab/>
      </w:r>
      <w:r w:rsidRPr="0088187E">
        <w:rPr>
          <w:rtl/>
        </w:rPr>
        <w:tab/>
      </w:r>
      <w:r w:rsidRPr="0088187E">
        <w:rPr>
          <w:rFonts w:hint="cs"/>
          <w:b/>
          <w:bCs/>
          <w:rtl/>
        </w:rPr>
        <w:t>ב"ח</w:t>
      </w:r>
      <w:r w:rsidRPr="0088187E">
        <w:rPr>
          <w:rFonts w:hint="cs"/>
          <w:rtl/>
        </w:rPr>
        <w:t xml:space="preserve"> חושן משפט צז, ס"ק מ.</w:t>
      </w:r>
    </w:p>
  </w:footnote>
  <w:footnote w:id="34">
    <w:p w:rsidR="001F05E7" w:rsidRPr="0088187E" w:rsidRDefault="001F05E7">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b/>
          <w:bCs/>
          <w:rtl/>
        </w:rPr>
        <w:t>ב"ח</w:t>
      </w:r>
      <w:r w:rsidRPr="0088187E">
        <w:rPr>
          <w:rFonts w:hint="cs"/>
          <w:rtl/>
        </w:rPr>
        <w:t xml:space="preserve"> יורה דעה רנט, ס"ק ז.</w:t>
      </w:r>
    </w:p>
  </w:footnote>
  <w:footnote w:id="35">
    <w:p w:rsidR="001F05E7" w:rsidRPr="0088187E" w:rsidRDefault="001F05E7" w:rsidP="008034B8">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על הסתירה בפסיקותיו של הב"ח העיר כבר </w:t>
      </w:r>
      <w:r w:rsidRPr="0088187E">
        <w:rPr>
          <w:rFonts w:hint="cs"/>
          <w:b/>
          <w:bCs/>
          <w:rtl/>
        </w:rPr>
        <w:t>ש"ך</w:t>
      </w:r>
      <w:r w:rsidRPr="0088187E">
        <w:rPr>
          <w:rFonts w:hint="cs"/>
          <w:rtl/>
        </w:rPr>
        <w:t xml:space="preserve"> יורה דעה רנט ס"ק ז. פרופ' שילה מציע ליישב בין פסיקותיו של הב"ח בדרך הבאה: "</w:t>
      </w:r>
      <w:r w:rsidRPr="0088187E">
        <w:rPr>
          <w:rtl/>
        </w:rPr>
        <w:t>א</w:t>
      </w:r>
      <w:r w:rsidRPr="0088187E">
        <w:rPr>
          <w:rFonts w:hint="cs"/>
          <w:rtl/>
        </w:rPr>
        <w:t>ם</w:t>
      </w:r>
      <w:r w:rsidRPr="0088187E">
        <w:rPr>
          <w:rtl/>
        </w:rPr>
        <w:t xml:space="preserve"> </w:t>
      </w:r>
      <w:r w:rsidRPr="0088187E">
        <w:rPr>
          <w:rFonts w:hint="cs"/>
          <w:rtl/>
        </w:rPr>
        <w:t xml:space="preserve">נעיין היטב </w:t>
      </w:r>
      <w:r w:rsidRPr="0088187E">
        <w:rPr>
          <w:rtl/>
        </w:rPr>
        <w:t>ב</w:t>
      </w:r>
      <w:r w:rsidRPr="0088187E">
        <w:rPr>
          <w:rFonts w:hint="cs"/>
          <w:rtl/>
        </w:rPr>
        <w:t>מקורות אלה ניווכח לדעת שר' יואל סירקס נאמן לשיטתו</w:t>
      </w:r>
      <w:r w:rsidRPr="0088187E">
        <w:rPr>
          <w:rtl/>
        </w:rPr>
        <w:t xml:space="preserve">, </w:t>
      </w:r>
      <w:r w:rsidRPr="0088187E">
        <w:rPr>
          <w:rFonts w:hint="cs"/>
          <w:rtl/>
        </w:rPr>
        <w:t xml:space="preserve">והיא: הכל תלוי במנהג המקום. הווה אומר, במקום שמתירים לאדם שאין לו ממה להתפרנס למכור את ספר התורה שלו, אז יש גם זכות לבעל חובו לגבות את ספר התורה בחובו. </w:t>
      </w:r>
      <w:r w:rsidRPr="0088187E">
        <w:rPr>
          <w:rtl/>
        </w:rPr>
        <w:t>א</w:t>
      </w:r>
      <w:r w:rsidRPr="0088187E">
        <w:rPr>
          <w:rFonts w:hint="cs"/>
          <w:rtl/>
        </w:rPr>
        <w:t>ולם, באותם מקומות שנהגו בהם שעל עני להתפרנס מן הצדקה ולא למכור ספר תורה לפרנסתו, אף אין לבעל חוב זכות לגבות מספר התורה" (</w:t>
      </w:r>
      <w:r w:rsidRPr="0088187E">
        <w:rPr>
          <w:rFonts w:hint="cs"/>
          <w:b/>
          <w:bCs/>
          <w:rtl/>
        </w:rPr>
        <w:t>שילה, נכסי החייב</w:t>
      </w:r>
      <w:r w:rsidRPr="0088187E">
        <w:rPr>
          <w:rFonts w:hint="cs"/>
          <w:rtl/>
        </w:rPr>
        <w:t xml:space="preserve"> עמ' 80).</w:t>
      </w:r>
      <w:r w:rsidR="00873501">
        <w:rPr>
          <w:rFonts w:hint="cs"/>
          <w:rtl/>
        </w:rPr>
        <w:t xml:space="preserve"> </w:t>
      </w:r>
    </w:p>
    <w:p w:rsidR="001F05E7" w:rsidRPr="0088187E" w:rsidRDefault="001F05E7" w:rsidP="00D4574F">
      <w:pPr>
        <w:pStyle w:val="aa"/>
        <w:rPr>
          <w:rtl/>
        </w:rPr>
      </w:pPr>
      <w:r w:rsidRPr="0088187E">
        <w:rPr>
          <w:rtl/>
        </w:rPr>
        <w:tab/>
      </w:r>
      <w:r w:rsidRPr="0088187E">
        <w:rPr>
          <w:rtl/>
        </w:rPr>
        <w:tab/>
      </w:r>
      <w:r w:rsidRPr="0088187E">
        <w:rPr>
          <w:rFonts w:hint="cs"/>
          <w:rtl/>
        </w:rPr>
        <w:t>לא למותר לציין, ש</w:t>
      </w:r>
      <w:r w:rsidRPr="0088187E">
        <w:rPr>
          <w:rtl/>
        </w:rPr>
        <w:t>על מקור זה נסמכה המסקנה שבנייר העמדה שהוגש לוועדת חוקה, חוק ומשפט של הכנסת על ידי פורום 'חותם'</w:t>
      </w:r>
      <w:r w:rsidRPr="0088187E">
        <w:rPr>
          <w:rFonts w:hint="cs"/>
          <w:rtl/>
        </w:rPr>
        <w:t xml:space="preserve"> בעניינה של הצעת החוק שבנדון</w:t>
      </w:r>
      <w:r w:rsidRPr="0088187E">
        <w:rPr>
          <w:rtl/>
        </w:rPr>
        <w:t>, שמסקנתו היא, ש"אין לגבות ספרי קודש מהחייב, בהיותם "דברים הדרושים כתשמישי קדושה לחייב ולבני משפחתו הגרים עמו". כל שכן כאשר מדובר בספרי קודש המצויים עבור ציבור המתפללים בבית התפילה, והינם תשמישי קדושה החיוניים לפעילותו של בית התפילה".</w:t>
      </w:r>
    </w:p>
    <w:p w:rsidR="001F05E7" w:rsidRPr="0088187E" w:rsidRDefault="001F05E7" w:rsidP="00D4574F">
      <w:pPr>
        <w:pStyle w:val="aa"/>
        <w:rPr>
          <w:rtl/>
        </w:rPr>
      </w:pPr>
      <w:r w:rsidRPr="0088187E">
        <w:rPr>
          <w:rtl/>
        </w:rPr>
        <w:tab/>
      </w:r>
      <w:r w:rsidRPr="0088187E">
        <w:rPr>
          <w:rtl/>
        </w:rPr>
        <w:tab/>
      </w:r>
      <w:r w:rsidRPr="0088187E">
        <w:rPr>
          <w:rFonts w:hint="cs"/>
          <w:rtl/>
        </w:rPr>
        <w:t xml:space="preserve">בהקשר זה יש להעיר גם, שגם לשיטתו של הב"ח בחושן משפט צז, ס"ק מ, </w:t>
      </w:r>
      <w:r>
        <w:rPr>
          <w:rFonts w:hint="cs"/>
          <w:rtl/>
        </w:rPr>
        <w:t>ברור ש</w:t>
      </w:r>
      <w:r w:rsidRPr="0088187E">
        <w:rPr>
          <w:rFonts w:hint="cs"/>
          <w:rtl/>
        </w:rPr>
        <w:t>בעל חוב רשאי להיפרע מספר תורה כאשר יש בבית הכנסת ספר תורה נוסף שניתן לקרוא בו. זאת, בניגוד להצעת החוק שבנדון, המבקשת לשלול מן הנושה את הזכות להיפרע מספרי תורה גם כאשר יש בבית הכנסת ספרים נוספים שניתן לקרוא בהם.</w:t>
      </w:r>
      <w:r w:rsidR="00873501">
        <w:rPr>
          <w:rFonts w:hint="cs"/>
          <w:rtl/>
        </w:rPr>
        <w:t xml:space="preserve"> </w:t>
      </w:r>
    </w:p>
  </w:footnote>
  <w:footnote w:id="36">
    <w:p w:rsidR="00873501" w:rsidRDefault="00873501" w:rsidP="000A1036">
      <w:pPr>
        <w:pStyle w:val="aa"/>
      </w:pPr>
      <w:r>
        <w:rPr>
          <w:rStyle w:val="ac"/>
        </w:rPr>
        <w:footnoteRef/>
      </w:r>
      <w:r>
        <w:rPr>
          <w:rtl/>
        </w:rPr>
        <w:t xml:space="preserve"> </w:t>
      </w:r>
      <w:r w:rsidR="000A1036">
        <w:rPr>
          <w:rtl/>
        </w:rPr>
        <w:tab/>
      </w:r>
      <w:r w:rsidR="000A1036">
        <w:rPr>
          <w:rtl/>
        </w:rPr>
        <w:tab/>
      </w:r>
      <w:r w:rsidR="000A1036">
        <w:rPr>
          <w:rFonts w:hint="cs"/>
          <w:rtl/>
        </w:rPr>
        <w:t>ו</w:t>
      </w:r>
      <w:r>
        <w:rPr>
          <w:rFonts w:hint="cs"/>
          <w:rtl/>
        </w:rPr>
        <w:t xml:space="preserve">ראו גם </w:t>
      </w:r>
      <w:r w:rsidR="000A1036" w:rsidRPr="000A1036">
        <w:rPr>
          <w:rFonts w:hint="cs"/>
          <w:b/>
          <w:bCs/>
          <w:rtl/>
        </w:rPr>
        <w:t>גפן, השוואה</w:t>
      </w:r>
      <w:r w:rsidR="000A1036">
        <w:rPr>
          <w:rFonts w:hint="cs"/>
          <w:rtl/>
        </w:rPr>
        <w:t xml:space="preserve"> עמ' 111 ("ל</w:t>
      </w:r>
      <w:r w:rsidR="000A1036" w:rsidRPr="000A1036">
        <w:rPr>
          <w:rtl/>
        </w:rPr>
        <w:t>פי החוק הישראלי אין גובים מן החייב 'דברים הדרושים כתשמישי קדושה לחייב ולבני משפחתו הגרים עמו'.</w:t>
      </w:r>
      <w:r w:rsidR="000A1036">
        <w:rPr>
          <w:rFonts w:hint="cs"/>
          <w:rtl/>
        </w:rPr>
        <w:t>..</w:t>
      </w:r>
      <w:r w:rsidR="000A1036" w:rsidRPr="000A1036">
        <w:rPr>
          <w:rtl/>
        </w:rPr>
        <w:t xml:space="preserve"> החוק מקל עם החייב, ולפיכך אין חשש שעל ידי פניה להוצל"פ יגבה מן החייב מה שלפי דין תורה אסור לגבות</w:t>
      </w:r>
      <w:r w:rsidR="000A1036">
        <w:rPr>
          <w:rFonts w:hint="cs"/>
          <w:rtl/>
        </w:rPr>
        <w:t>").</w:t>
      </w:r>
    </w:p>
  </w:footnote>
  <w:footnote w:id="37">
    <w:p w:rsidR="001F05E7" w:rsidRPr="0088187E" w:rsidRDefault="001F05E7" w:rsidP="008034B8">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זו דעת רבי שמואל הסרדי ב</w:t>
      </w:r>
      <w:r w:rsidRPr="0088187E">
        <w:rPr>
          <w:b/>
          <w:bCs/>
          <w:rtl/>
        </w:rPr>
        <w:t>ספר התרומות</w:t>
      </w:r>
      <w:r w:rsidRPr="0088187E">
        <w:rPr>
          <w:rtl/>
        </w:rPr>
        <w:t xml:space="preserve"> שער א, חלק ב, אות ג</w:t>
      </w:r>
      <w:r w:rsidRPr="0088187E">
        <w:rPr>
          <w:rFonts w:hint="cs"/>
          <w:rtl/>
        </w:rPr>
        <w:t xml:space="preserve"> ("</w:t>
      </w:r>
      <w:r w:rsidRPr="0088187E">
        <w:rPr>
          <w:rtl/>
        </w:rPr>
        <w:t>והיכא דמחייב איניש לחבריה ממון דהוה בשכר כַּתָּף ושכר חמור ושכר פונדק ושכר דיוקנאות או שנתחייב לו מדין עָרֵב... נקל בחובן [קולא היא לנושה], שאין מסדרין עמהן... וטעמא דמילתא [=וטעם הדבר], דלא כתיב בהו "מיכה" דנימא בהו [=עד שנֹאמר בהם] דין סדור בגזרה שווה</w:t>
      </w:r>
      <w:r w:rsidRPr="0088187E">
        <w:rPr>
          <w:rFonts w:hint="cs"/>
          <w:rtl/>
        </w:rPr>
        <w:t xml:space="preserve">"). כך משמע גם מדברי ספר </w:t>
      </w:r>
      <w:r w:rsidRPr="0088187E">
        <w:rPr>
          <w:rFonts w:hint="cs"/>
          <w:b/>
          <w:bCs/>
          <w:rtl/>
        </w:rPr>
        <w:t>בית הלל</w:t>
      </w:r>
      <w:r w:rsidRPr="0088187E">
        <w:rPr>
          <w:rFonts w:hint="cs"/>
          <w:rtl/>
        </w:rPr>
        <w:t xml:space="preserve"> אבן העזר נ, ו ד"ה באה"ג וכן (מובא ב</w:t>
      </w:r>
      <w:r w:rsidRPr="0088187E">
        <w:rPr>
          <w:rFonts w:hint="cs"/>
          <w:b/>
          <w:bCs/>
          <w:rtl/>
        </w:rPr>
        <w:t>פתחי תשובה</w:t>
      </w:r>
      <w:r w:rsidRPr="0088187E">
        <w:rPr>
          <w:rFonts w:hint="cs"/>
          <w:rtl/>
        </w:rPr>
        <w:t xml:space="preserve"> חושן משפט צז, ס"ק י), שפוסק שמי שהתחייב לתת לחתנו נדוניה (חיוב חוזי), מוכרין ביתו וכלי תשמישו, והעיד שכך נוהגים בכל בית דין בישראל.</w:t>
      </w:r>
    </w:p>
  </w:footnote>
  <w:footnote w:id="38">
    <w:p w:rsidR="001F05E7" w:rsidRPr="0088187E" w:rsidRDefault="001F05E7" w:rsidP="006315CF">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זו דעת רבנו מאיר הלוי אבולעפיה (ספרד, המאות הי"ב-י"ג) המובא </w:t>
      </w:r>
      <w:r w:rsidRPr="0088187E">
        <w:rPr>
          <w:rtl/>
        </w:rPr>
        <w:t>ב</w:t>
      </w:r>
      <w:r w:rsidRPr="0088187E">
        <w:rPr>
          <w:b/>
          <w:bCs/>
          <w:rtl/>
        </w:rPr>
        <w:t>טור</w:t>
      </w:r>
      <w:r w:rsidRPr="0088187E">
        <w:rPr>
          <w:rtl/>
        </w:rPr>
        <w:t xml:space="preserve"> חו"מ, צז</w:t>
      </w:r>
      <w:r w:rsidRPr="0088187E">
        <w:rPr>
          <w:rFonts w:hint="cs"/>
          <w:rtl/>
        </w:rPr>
        <w:t xml:space="preserve">. </w:t>
      </w:r>
    </w:p>
  </w:footnote>
  <w:footnote w:id="39">
    <w:p w:rsidR="001F05E7" w:rsidRPr="0088187E" w:rsidRDefault="001F05E7" w:rsidP="006E2BE2">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אליעזר הללה, "</w:t>
      </w:r>
      <w:r w:rsidRPr="0088187E">
        <w:rPr>
          <w:rtl/>
        </w:rPr>
        <w:t>"מסדרין לבעל חוב" – הגבלות על גביית חובות</w:t>
      </w:r>
      <w:r w:rsidRPr="0088187E">
        <w:rPr>
          <w:rFonts w:hint="cs"/>
          <w:rtl/>
        </w:rPr>
        <w:t xml:space="preserve">" </w:t>
      </w:r>
      <w:r w:rsidRPr="0088187E">
        <w:rPr>
          <w:rFonts w:hint="cs"/>
          <w:b/>
          <w:bCs/>
          <w:rtl/>
        </w:rPr>
        <w:t>פרשת השבוע</w:t>
      </w:r>
      <w:r w:rsidRPr="0088187E">
        <w:rPr>
          <w:rFonts w:hint="cs"/>
          <w:rtl/>
        </w:rPr>
        <w:t xml:space="preserve"> (הוצאת משרד המשפטים ומכללת שערי משפט) גיליון מ</w:t>
      </w:r>
      <w:r>
        <w:rPr>
          <w:rFonts w:hint="cs"/>
          <w:rtl/>
        </w:rPr>
        <w:t>ס' 444. הרב עו"ד אליעזר הללה, ע</w:t>
      </w:r>
      <w:r w:rsidRPr="0088187E">
        <w:rPr>
          <w:rFonts w:hint="cs"/>
          <w:rtl/>
        </w:rPr>
        <w:t xml:space="preserve">בד במחלקה למשפט עברי במשרד המשפטים </w:t>
      </w:r>
      <w:r>
        <w:rPr>
          <w:rFonts w:hint="cs"/>
          <w:rtl/>
        </w:rPr>
        <w:t>ו</w:t>
      </w:r>
      <w:r w:rsidRPr="0088187E">
        <w:rPr>
          <w:rFonts w:hint="cs"/>
          <w:rtl/>
        </w:rPr>
        <w:t xml:space="preserve">נפטר בדמי ימיו לאחרונה ממש, לאחר מאבק ארוך במחלה קשה. יהיו דבריו אלו לעילוי נשמתו. </w:t>
      </w:r>
    </w:p>
  </w:footnote>
  <w:footnote w:id="40">
    <w:p w:rsidR="001F05E7" w:rsidRPr="0088187E" w:rsidRDefault="001F05E7" w:rsidP="00504830">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b/>
          <w:bCs/>
          <w:rtl/>
        </w:rPr>
        <w:t>שולחן ערוך</w:t>
      </w:r>
      <w:r w:rsidRPr="0088187E">
        <w:rPr>
          <w:rFonts w:hint="cs"/>
          <w:rtl/>
        </w:rPr>
        <w:t xml:space="preserve"> חושן משפט צז, כט ("</w:t>
      </w:r>
      <w:r w:rsidRPr="0088187E">
        <w:rPr>
          <w:rtl/>
        </w:rPr>
        <w:t xml:space="preserve">יש מי שאומר שאין מסדרין בחוב </w:t>
      </w:r>
      <w:r w:rsidRPr="0088187E">
        <w:rPr>
          <w:rFonts w:hint="cs"/>
          <w:rtl/>
        </w:rPr>
        <w:t>ש</w:t>
      </w:r>
      <w:r w:rsidRPr="0088187E">
        <w:rPr>
          <w:rtl/>
        </w:rPr>
        <w:t>אינו דרך הלואה</w:t>
      </w:r>
      <w:r w:rsidRPr="0088187E">
        <w:rPr>
          <w:rFonts w:hint="cs"/>
          <w:rtl/>
        </w:rPr>
        <w:t xml:space="preserve">... </w:t>
      </w:r>
      <w:r w:rsidRPr="0088187E">
        <w:rPr>
          <w:rtl/>
        </w:rPr>
        <w:t>ויש אומרים שגם באלו מסדרין</w:t>
      </w:r>
      <w:r w:rsidRPr="0088187E">
        <w:rPr>
          <w:rFonts w:hint="cs"/>
          <w:rtl/>
        </w:rPr>
        <w:t xml:space="preserve">"). אמנם, לדעת חלק מן הפוסקים, כאשר דעה אחת מובאת בשולחן ערוך בלשון "יש מי שאומר" ואחרת בלשון "יש אומרים", הלכה כ"יש אומרים", משום ש"יש אומרים" הוא לשון רבים ו"יש מי שאומר" הוא לשון יחיד. אולם, כלל פרשני זה אינו מוסכם, משום שיש הסבורים שגם לשון "יש מי שאומר" עשויה לציין דעה שרבים מסכימים לה. וראו לעניין זה </w:t>
      </w:r>
      <w:r w:rsidRPr="0088187E">
        <w:rPr>
          <w:rFonts w:hint="cs"/>
          <w:b/>
          <w:bCs/>
          <w:rtl/>
        </w:rPr>
        <w:t>יד מלאכי</w:t>
      </w:r>
      <w:r w:rsidRPr="0088187E">
        <w:rPr>
          <w:rFonts w:hint="cs"/>
          <w:rtl/>
        </w:rPr>
        <w:t xml:space="preserve"> </w:t>
      </w:r>
      <w:r w:rsidRPr="0088187E">
        <w:rPr>
          <w:rtl/>
        </w:rPr>
        <w:t>כללי הפוסקים</w:t>
      </w:r>
      <w:r w:rsidRPr="0088187E">
        <w:rPr>
          <w:rFonts w:hint="cs"/>
          <w:rtl/>
        </w:rPr>
        <w:t>,</w:t>
      </w:r>
      <w:r w:rsidRPr="0088187E">
        <w:rPr>
          <w:rtl/>
        </w:rPr>
        <w:t xml:space="preserve"> כללי ה</w:t>
      </w:r>
      <w:r w:rsidRPr="0088187E">
        <w:rPr>
          <w:rFonts w:hint="cs"/>
          <w:rtl/>
        </w:rPr>
        <w:t xml:space="preserve">שולחן ערוך </w:t>
      </w:r>
      <w:r w:rsidRPr="0088187E">
        <w:rPr>
          <w:rtl/>
        </w:rPr>
        <w:t>ורמ"א</w:t>
      </w:r>
      <w:r w:rsidRPr="0088187E">
        <w:rPr>
          <w:rFonts w:hint="cs"/>
          <w:rtl/>
        </w:rPr>
        <w:t xml:space="preserve"> סעיף י. וראו גם </w:t>
      </w:r>
      <w:r w:rsidRPr="0088187E">
        <w:rPr>
          <w:rFonts w:hint="cs"/>
          <w:b/>
          <w:bCs/>
          <w:rtl/>
        </w:rPr>
        <w:t>שו"ת מנחת יצחק</w:t>
      </w:r>
      <w:r w:rsidRPr="0088187E">
        <w:rPr>
          <w:rFonts w:hint="cs"/>
          <w:rtl/>
        </w:rPr>
        <w:t xml:space="preserve"> ה, קכא.</w:t>
      </w:r>
    </w:p>
  </w:footnote>
  <w:footnote w:id="41">
    <w:p w:rsidR="001F05E7" w:rsidRPr="0088187E" w:rsidRDefault="001F05E7" w:rsidP="002E1A0C">
      <w:pPr>
        <w:pStyle w:val="aa"/>
        <w:rPr>
          <w:rtl/>
        </w:rPr>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וראו </w:t>
      </w:r>
      <w:r w:rsidRPr="0088187E">
        <w:rPr>
          <w:rFonts w:hint="cs"/>
          <w:b/>
          <w:bCs/>
          <w:rtl/>
        </w:rPr>
        <w:t xml:space="preserve">גידולי תרומה </w:t>
      </w:r>
      <w:r w:rsidRPr="0088187E">
        <w:rPr>
          <w:rFonts w:hint="cs"/>
          <w:rtl/>
        </w:rPr>
        <w:t>שער א, חלק ג, סעיף ב שדן בתחולתה של הלכת הסידור על חיובי מס ונוטה להכריע שלחיובים אלה יש מעמד דומה לחיוב לצדקה, שהלכת הסידור לא חלה עליו, אך למעשה מותיר עניין זה בצריך עיון.</w:t>
      </w:r>
    </w:p>
  </w:footnote>
  <w:footnote w:id="42">
    <w:p w:rsidR="001F05E7" w:rsidRPr="0088187E" w:rsidRDefault="001F05E7">
      <w:pPr>
        <w:pStyle w:val="aa"/>
      </w:pPr>
      <w:r w:rsidRPr="0088187E">
        <w:rPr>
          <w:rStyle w:val="ac"/>
        </w:rPr>
        <w:footnoteRef/>
      </w:r>
      <w:r w:rsidRPr="0088187E">
        <w:rPr>
          <w:rtl/>
        </w:rPr>
        <w:t xml:space="preserve"> </w:t>
      </w:r>
      <w:r w:rsidRPr="0088187E">
        <w:rPr>
          <w:rtl/>
        </w:rPr>
        <w:tab/>
      </w:r>
      <w:r w:rsidRPr="0088187E">
        <w:rPr>
          <w:rtl/>
        </w:rPr>
        <w:tab/>
      </w:r>
      <w:r w:rsidRPr="0088187E">
        <w:rPr>
          <w:rFonts w:hint="cs"/>
          <w:rtl/>
        </w:rPr>
        <w:t xml:space="preserve">על פי </w:t>
      </w:r>
      <w:r w:rsidRPr="0088187E">
        <w:rPr>
          <w:rFonts w:hint="cs"/>
          <w:b/>
          <w:bCs/>
          <w:rtl/>
        </w:rPr>
        <w:t>ירמיהו</w:t>
      </w:r>
      <w:r w:rsidRPr="0088187E">
        <w:rPr>
          <w:rFonts w:hint="cs"/>
          <w:rtl/>
        </w:rPr>
        <w:t xml:space="preserve"> כב, יג.</w:t>
      </w:r>
    </w:p>
  </w:footnote>
  <w:footnote w:id="43">
    <w:p w:rsidR="001F05E7" w:rsidRPr="0088187E" w:rsidRDefault="001F05E7" w:rsidP="00DD3CAB">
      <w:pPr>
        <w:pStyle w:val="aa"/>
      </w:pPr>
      <w:r w:rsidRPr="0088187E">
        <w:rPr>
          <w:rStyle w:val="ac"/>
        </w:rPr>
        <w:footnoteRef/>
      </w:r>
      <w:r w:rsidRPr="0088187E">
        <w:rPr>
          <w:rtl/>
        </w:rPr>
        <w:t xml:space="preserve"> </w:t>
      </w:r>
      <w:r w:rsidRPr="0088187E">
        <w:rPr>
          <w:rtl/>
        </w:rPr>
        <w:tab/>
      </w:r>
      <w:r w:rsidRPr="0088187E">
        <w:rPr>
          <w:rtl/>
        </w:rPr>
        <w:tab/>
      </w:r>
      <w:r w:rsidRPr="0088187E">
        <w:rPr>
          <w:rFonts w:hint="cs"/>
          <w:b/>
          <w:bCs/>
          <w:rtl/>
        </w:rPr>
        <w:t>שו"ת הרמ"ז</w:t>
      </w:r>
      <w:r w:rsidRPr="0088187E">
        <w:rPr>
          <w:rFonts w:hint="cs"/>
          <w:rtl/>
        </w:rPr>
        <w:t xml:space="preserve"> לז (ההדגשות אינן במקור. התשובה צוטטה לא אחת גם בפסיקות בתי המשפט בישראל. ראו: </w:t>
      </w:r>
      <w:r w:rsidRPr="0088187E">
        <w:rPr>
          <w:rtl/>
        </w:rPr>
        <w:t xml:space="preserve">עעם 8989/04‏ ‏ </w:t>
      </w:r>
      <w:r w:rsidRPr="0088187E">
        <w:rPr>
          <w:b/>
          <w:bCs/>
          <w:rtl/>
        </w:rPr>
        <w:t>הוועדה המקומית לתכנון ובניה פתח-תקווה נ' מ</w:t>
      </w:r>
      <w:r w:rsidRPr="0088187E">
        <w:rPr>
          <w:rFonts w:hint="cs"/>
          <w:b/>
          <w:bCs/>
          <w:rtl/>
        </w:rPr>
        <w:t xml:space="preserve">. </w:t>
      </w:r>
      <w:r w:rsidRPr="0088187E">
        <w:rPr>
          <w:b/>
          <w:bCs/>
          <w:rtl/>
        </w:rPr>
        <w:t>זיטמן ובניו בע"מ</w:t>
      </w:r>
      <w:r w:rsidRPr="0088187E">
        <w:rPr>
          <w:rFonts w:hint="cs"/>
          <w:b/>
          <w:bCs/>
          <w:rtl/>
        </w:rPr>
        <w:t xml:space="preserve"> </w:t>
      </w:r>
      <w:r w:rsidRPr="0088187E">
        <w:rPr>
          <w:rFonts w:hint="cs"/>
          <w:rtl/>
        </w:rPr>
        <w:t xml:space="preserve">(פורסם ב'נבו') עמ' 11; </w:t>
      </w:r>
      <w:r w:rsidRPr="0088187E">
        <w:rPr>
          <w:rtl/>
        </w:rPr>
        <w:t>בש</w:t>
      </w:r>
      <w:r w:rsidRPr="0088187E">
        <w:rPr>
          <w:rFonts w:hint="cs"/>
          <w:rtl/>
        </w:rPr>
        <w:t>"</w:t>
      </w:r>
      <w:r w:rsidRPr="0088187E">
        <w:rPr>
          <w:rtl/>
        </w:rPr>
        <w:t xml:space="preserve">א (רח') 3210/04 </w:t>
      </w:r>
      <w:r w:rsidRPr="0088187E">
        <w:rPr>
          <w:b/>
          <w:bCs/>
          <w:rtl/>
        </w:rPr>
        <w:t>עמותת "זכור ושמור" ואח' נ' וג'ימה בשארי רחל ואח'</w:t>
      </w:r>
      <w:r w:rsidRPr="0088187E">
        <w:rPr>
          <w:rFonts w:hint="cs"/>
          <w:rtl/>
        </w:rPr>
        <w:t xml:space="preserve"> (פורס ב'נבו'), פיסקה 2(ב)).</w:t>
      </w:r>
    </w:p>
  </w:footnote>
  <w:footnote w:id="44">
    <w:p w:rsidR="001F05E7" w:rsidRDefault="001F05E7">
      <w:pPr>
        <w:pStyle w:val="aa"/>
      </w:pPr>
      <w:r>
        <w:rPr>
          <w:rStyle w:val="ac"/>
        </w:rPr>
        <w:footnoteRef/>
      </w:r>
      <w:r>
        <w:rPr>
          <w:rtl/>
        </w:rPr>
        <w:t xml:space="preserve"> </w:t>
      </w:r>
      <w:r>
        <w:rPr>
          <w:rtl/>
        </w:rPr>
        <w:tab/>
      </w:r>
      <w:r>
        <w:rPr>
          <w:rtl/>
        </w:rPr>
        <w:tab/>
      </w:r>
      <w:r w:rsidRPr="00EC5DBE">
        <w:rPr>
          <w:rFonts w:hint="cs"/>
          <w:b/>
          <w:bCs/>
          <w:rtl/>
        </w:rPr>
        <w:t>משא חיים</w:t>
      </w:r>
      <w:r>
        <w:rPr>
          <w:rFonts w:hint="cs"/>
          <w:rtl/>
        </w:rPr>
        <w:t xml:space="preserve"> (אזמיר תרל"ד) מערכת ס, אות לב. וראו גם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Ref438734844 \h</w:instrText>
      </w:r>
      <w:r>
        <w:rPr>
          <w:rtl/>
        </w:rPr>
        <w:instrText xml:space="preserve"> </w:instrText>
      </w:r>
      <w:r>
        <w:rPr>
          <w:rtl/>
        </w:rPr>
      </w:r>
      <w:r>
        <w:rPr>
          <w:rtl/>
        </w:rPr>
        <w:fldChar w:fldCharType="separate"/>
      </w:r>
      <w:r w:rsidR="00F351A2">
        <w:rPr>
          <w:rtl/>
        </w:rPr>
        <w:t>40</w:t>
      </w:r>
      <w:r>
        <w:rPr>
          <w:rtl/>
        </w:rPr>
        <w:fldChar w:fldCharType="end"/>
      </w:r>
      <w:r>
        <w:rPr>
          <w:rFonts w:hint="cs"/>
          <w:rtl/>
        </w:rPr>
        <w:t>.</w:t>
      </w:r>
    </w:p>
  </w:footnote>
  <w:footnote w:id="45">
    <w:p w:rsidR="001F05E7" w:rsidRDefault="001F05E7">
      <w:pPr>
        <w:pStyle w:val="aa"/>
      </w:pPr>
      <w:r>
        <w:rPr>
          <w:rStyle w:val="ac"/>
        </w:rPr>
        <w:footnoteRef/>
      </w:r>
      <w:r>
        <w:rPr>
          <w:rtl/>
        </w:rPr>
        <w:t xml:space="preserve"> </w:t>
      </w:r>
      <w:r>
        <w:rPr>
          <w:rtl/>
        </w:rPr>
        <w:tab/>
      </w:r>
      <w:r>
        <w:rPr>
          <w:rtl/>
        </w:rPr>
        <w:tab/>
      </w:r>
      <w:r>
        <w:rPr>
          <w:rFonts w:hint="cs"/>
          <w:rtl/>
        </w:rPr>
        <w:t>שם.</w:t>
      </w:r>
    </w:p>
  </w:footnote>
  <w:footnote w:id="46">
    <w:p w:rsidR="001F05E7" w:rsidRDefault="001F05E7" w:rsidP="00EC5DBE">
      <w:pPr>
        <w:pStyle w:val="aa"/>
        <w:rPr>
          <w:rtl/>
        </w:rPr>
      </w:pPr>
      <w:r>
        <w:rPr>
          <w:rStyle w:val="ac"/>
        </w:rPr>
        <w:footnoteRef/>
      </w:r>
      <w:r>
        <w:rPr>
          <w:rtl/>
        </w:rPr>
        <w:t xml:space="preserve"> </w:t>
      </w:r>
      <w:r>
        <w:rPr>
          <w:rtl/>
        </w:rPr>
        <w:tab/>
      </w:r>
      <w:r>
        <w:rPr>
          <w:rtl/>
        </w:rPr>
        <w:tab/>
      </w:r>
      <w:r>
        <w:rPr>
          <w:rFonts w:hint="cs"/>
          <w:rtl/>
        </w:rPr>
        <w:t xml:space="preserve">הרב פלאג'י מייחס את ההתנגדות ל"כמהר"ר [=כבוד מורנו הרב רבי] פני מבין", ונראה שכוונתו לרב יצחק נברו, מחשובי פוסקי ההלכה באיטליה במאה ה-י"ח, מחבר הספר 'פני מבין' על התלמוד. </w:t>
      </w:r>
    </w:p>
  </w:footnote>
  <w:footnote w:id="47">
    <w:p w:rsidR="001F05E7" w:rsidRDefault="001F05E7" w:rsidP="00D67E0C">
      <w:pPr>
        <w:pStyle w:val="aa"/>
        <w:rPr>
          <w:rtl/>
        </w:rPr>
      </w:pPr>
      <w:r>
        <w:rPr>
          <w:rStyle w:val="ac"/>
        </w:rPr>
        <w:footnoteRef/>
      </w:r>
      <w:r>
        <w:rPr>
          <w:rtl/>
        </w:rPr>
        <w:t xml:space="preserve"> </w:t>
      </w:r>
      <w:r>
        <w:rPr>
          <w:rtl/>
        </w:rPr>
        <w:tab/>
      </w:r>
      <w:r>
        <w:rPr>
          <w:rtl/>
        </w:rPr>
        <w:tab/>
      </w:r>
      <w:r w:rsidRPr="00444F91">
        <w:rPr>
          <w:rFonts w:hint="cs"/>
          <w:b/>
          <w:bCs/>
          <w:spacing w:val="-2"/>
          <w:rtl/>
        </w:rPr>
        <w:t>שו"ת מנחת יצחק</w:t>
      </w:r>
      <w:r w:rsidRPr="00444F91">
        <w:rPr>
          <w:rFonts w:hint="cs"/>
          <w:spacing w:val="-2"/>
          <w:rtl/>
        </w:rPr>
        <w:t xml:space="preserve"> ה, קכא. וראו גם ע"ר 1/55/705 בבית הדין הגדול לערעורים </w:t>
      </w:r>
      <w:r w:rsidRPr="00444F91">
        <w:rPr>
          <w:rFonts w:hint="cs"/>
          <w:b/>
          <w:bCs/>
          <w:spacing w:val="-2"/>
          <w:rtl/>
        </w:rPr>
        <w:t>אוסף פסקי דין של הרבנות הראשית לא"י</w:t>
      </w:r>
      <w:r w:rsidRPr="00444F91">
        <w:rPr>
          <w:rFonts w:hint="cs"/>
          <w:spacing w:val="-2"/>
          <w:rtl/>
        </w:rPr>
        <w:t xml:space="preserve"> חלק א, מהדורה ב, קי, קיד שבית הדין ממליץ למוסד תורני לנהוג לפנים משורת הדין בסכסוך שבינו לבין יורש של מנהל המוסד, משום ש"מוסד ציבורי כזה, יש לו תורת אדם חשוב, וחובה גדולה לפצות תרעומות וטענות לפנים משורת הדין". אמנם, יש להעיר שגם בית כנסת הוא מוסד ציבורי, ובהתנגשות שבין האינטרס הציבורי של הרשות המקומית לאינטרס הציבורי של מתפללי בית הכנסת, כלל לא ברור שיש להטיל את החובה לנהוג לפנים משורת הדין דווקא על הרשות המקומית</w:t>
      </w:r>
      <w:r>
        <w:rPr>
          <w:rFonts w:hint="cs"/>
          <w:rtl/>
        </w:rPr>
        <w:t xml:space="preserve">.  </w:t>
      </w:r>
    </w:p>
  </w:footnote>
  <w:footnote w:id="48">
    <w:p w:rsidR="001F05E7" w:rsidRDefault="001F05E7" w:rsidP="0071599E">
      <w:pPr>
        <w:pStyle w:val="aa"/>
      </w:pPr>
      <w:r>
        <w:rPr>
          <w:rStyle w:val="ac"/>
        </w:rPr>
        <w:footnoteRef/>
      </w:r>
      <w:r>
        <w:rPr>
          <w:rtl/>
        </w:rPr>
        <w:t xml:space="preserve"> </w:t>
      </w:r>
      <w:r>
        <w:rPr>
          <w:rtl/>
        </w:rPr>
        <w:tab/>
      </w:r>
      <w:r>
        <w:rPr>
          <w:rtl/>
        </w:rPr>
        <w:tab/>
      </w:r>
      <w:r>
        <w:rPr>
          <w:rFonts w:hint="cs"/>
          <w:rtl/>
        </w:rPr>
        <w:t xml:space="preserve">ראו </w:t>
      </w:r>
      <w:r w:rsidRPr="0071599E">
        <w:rPr>
          <w:rFonts w:hint="cs"/>
          <w:b/>
          <w:bCs/>
          <w:rtl/>
        </w:rPr>
        <w:t>שו"ת שבות יעקב</w:t>
      </w:r>
      <w:r>
        <w:rPr>
          <w:rFonts w:hint="cs"/>
          <w:rtl/>
        </w:rPr>
        <w:t xml:space="preserve"> ב, קפא ("ויתר לפנים משורת הדין נגד בני המדינה, ובודאי יפה עשה, כי מס היינו צדקה, וזה הטוב והישר לסלק מעליו תלונות רבים"). וראו גם </w:t>
      </w:r>
      <w:r w:rsidRPr="0071599E">
        <w:rPr>
          <w:rFonts w:hint="cs"/>
          <w:b/>
          <w:bCs/>
          <w:rtl/>
        </w:rPr>
        <w:t>שו"ת משיב דבר</w:t>
      </w:r>
      <w:r>
        <w:rPr>
          <w:rFonts w:hint="cs"/>
          <w:rtl/>
        </w:rPr>
        <w:t xml:space="preserve"> ג, ט. וראו בהרחבה, ירון אונגר, "'למען תלך בדרך טובים' </w:t>
      </w:r>
      <w:r>
        <w:rPr>
          <w:rtl/>
        </w:rPr>
        <w:t>–</w:t>
      </w:r>
      <w:r>
        <w:rPr>
          <w:rFonts w:hint="cs"/>
          <w:rtl/>
        </w:rPr>
        <w:t xml:space="preserve"> על הפסיקה לפנים משורת הדין" </w:t>
      </w:r>
      <w:r w:rsidRPr="0071599E">
        <w:rPr>
          <w:rFonts w:hint="cs"/>
          <w:b/>
          <w:bCs/>
          <w:rtl/>
        </w:rPr>
        <w:t xml:space="preserve">משפטי ארץ </w:t>
      </w:r>
      <w:r w:rsidRPr="0071599E">
        <w:rPr>
          <w:b/>
          <w:bCs/>
          <w:rtl/>
        </w:rPr>
        <w:t>–</w:t>
      </w:r>
      <w:r w:rsidRPr="0071599E">
        <w:rPr>
          <w:rFonts w:hint="cs"/>
          <w:b/>
          <w:bCs/>
          <w:rtl/>
        </w:rPr>
        <w:t xml:space="preserve"> דין, דיין ודיון</w:t>
      </w:r>
      <w:r>
        <w:rPr>
          <w:rFonts w:hint="cs"/>
          <w:rtl/>
        </w:rPr>
        <w:t xml:space="preserve"> (תשס"ב) 442, 483-480. לשאלת סמכותו של בית משפט בישראל להמליץ לבעל דין לנהוג לפנים משורת הדין, ראו שם עמ' 446-444.</w:t>
      </w:r>
    </w:p>
  </w:footnote>
  <w:footnote w:id="49">
    <w:p w:rsidR="001F05E7" w:rsidRDefault="001F05E7">
      <w:pPr>
        <w:pStyle w:val="aa"/>
        <w:rPr>
          <w:rtl/>
        </w:rPr>
      </w:pPr>
      <w:r>
        <w:rPr>
          <w:rStyle w:val="ac"/>
        </w:rPr>
        <w:footnoteRef/>
      </w:r>
      <w:r>
        <w:rPr>
          <w:rtl/>
        </w:rPr>
        <w:t xml:space="preserve"> </w:t>
      </w:r>
      <w:r>
        <w:rPr>
          <w:rtl/>
        </w:rPr>
        <w:tab/>
      </w:r>
      <w:r>
        <w:rPr>
          <w:rtl/>
        </w:rPr>
        <w:tab/>
      </w:r>
      <w:r w:rsidRPr="001F05E7">
        <w:rPr>
          <w:rFonts w:hint="cs"/>
          <w:b/>
          <w:bCs/>
          <w:rtl/>
        </w:rPr>
        <w:t>רקובר, הוצאה לפועל</w:t>
      </w:r>
      <w:r>
        <w:rPr>
          <w:rFonts w:hint="cs"/>
          <w:rtl/>
        </w:rPr>
        <w:t xml:space="preserve"> עמ' 117, הערה 107.</w:t>
      </w:r>
    </w:p>
  </w:footnote>
  <w:footnote w:id="50">
    <w:p w:rsidR="001F05E7" w:rsidRDefault="001F05E7" w:rsidP="00B5300B">
      <w:pPr>
        <w:pStyle w:val="aa"/>
      </w:pPr>
      <w:r>
        <w:rPr>
          <w:rStyle w:val="ac"/>
        </w:rPr>
        <w:footnoteRef/>
      </w:r>
      <w:r>
        <w:rPr>
          <w:rtl/>
        </w:rPr>
        <w:t xml:space="preserve"> </w:t>
      </w:r>
      <w:r>
        <w:rPr>
          <w:rtl/>
        </w:rPr>
        <w:tab/>
      </w:r>
      <w:r>
        <w:rPr>
          <w:rtl/>
        </w:rPr>
        <w:tab/>
      </w:r>
      <w:r w:rsidRPr="00444F91">
        <w:rPr>
          <w:rFonts w:hint="cs"/>
          <w:b/>
          <w:bCs/>
          <w:spacing w:val="-4"/>
          <w:rtl/>
        </w:rPr>
        <w:t>שו"ת נודע ביהודה תניינא</w:t>
      </w:r>
      <w:r w:rsidRPr="00444F91">
        <w:rPr>
          <w:rFonts w:hint="cs"/>
          <w:spacing w:val="-4"/>
          <w:rtl/>
        </w:rPr>
        <w:t xml:space="preserve"> חו"מ, ל. כעין דברים אלו כתב גם הרב שלמה יהודה טבאק</w:t>
      </w:r>
      <w:r w:rsidR="00C12DC6">
        <w:rPr>
          <w:rFonts w:hint="cs"/>
          <w:spacing w:val="-4"/>
          <w:rtl/>
        </w:rPr>
        <w:t xml:space="preserve"> (הונגריה, המאה ה-י"ט)</w:t>
      </w:r>
      <w:r w:rsidRPr="00444F91">
        <w:rPr>
          <w:rFonts w:hint="cs"/>
          <w:spacing w:val="-4"/>
          <w:rtl/>
        </w:rPr>
        <w:t xml:space="preserve">, בספרו </w:t>
      </w:r>
      <w:r w:rsidRPr="00444F91">
        <w:rPr>
          <w:rFonts w:hint="cs"/>
          <w:b/>
          <w:bCs/>
          <w:spacing w:val="-4"/>
          <w:rtl/>
        </w:rPr>
        <w:t>ערך ש"י</w:t>
      </w:r>
      <w:r w:rsidRPr="00444F91">
        <w:rPr>
          <w:rFonts w:hint="cs"/>
          <w:spacing w:val="-4"/>
          <w:rtl/>
        </w:rPr>
        <w:t xml:space="preserve"> </w:t>
      </w:r>
      <w:r w:rsidRPr="00444F91">
        <w:rPr>
          <w:spacing w:val="-4"/>
          <w:rtl/>
        </w:rPr>
        <w:t>קכ"ט</w:t>
      </w:r>
      <w:r w:rsidRPr="00444F91">
        <w:rPr>
          <w:rFonts w:hint="cs"/>
          <w:spacing w:val="-4"/>
          <w:rtl/>
        </w:rPr>
        <w:t>,</w:t>
      </w:r>
      <w:r w:rsidRPr="00444F91">
        <w:rPr>
          <w:spacing w:val="-4"/>
          <w:rtl/>
        </w:rPr>
        <w:t xml:space="preserve"> סעי</w:t>
      </w:r>
      <w:r w:rsidRPr="00444F91">
        <w:rPr>
          <w:rFonts w:hint="cs"/>
          <w:spacing w:val="-4"/>
          <w:rtl/>
        </w:rPr>
        <w:t>ף</w:t>
      </w:r>
      <w:r w:rsidRPr="00444F91">
        <w:rPr>
          <w:spacing w:val="-4"/>
          <w:rtl/>
        </w:rPr>
        <w:t xml:space="preserve"> כ</w:t>
      </w:r>
      <w:r w:rsidRPr="00444F91">
        <w:rPr>
          <w:rFonts w:hint="cs"/>
          <w:spacing w:val="-4"/>
          <w:rtl/>
        </w:rPr>
        <w:t>, כשפסק שמי שמכר בהקפה לעני, ובשעת המכירה לא היה מודע למצבו הכלכלי של הקונה, רשאי לבטל את העסקה בטענה של מקח טעות</w:t>
      </w:r>
      <w:r>
        <w:rPr>
          <w:rFonts w:hint="cs"/>
          <w:rtl/>
        </w:rPr>
        <w:t>.</w:t>
      </w:r>
    </w:p>
  </w:footnote>
  <w:footnote w:id="51">
    <w:p w:rsidR="001F05E7" w:rsidRDefault="001F05E7">
      <w:pPr>
        <w:pStyle w:val="aa"/>
        <w:rPr>
          <w:rtl/>
        </w:rPr>
      </w:pPr>
      <w:r>
        <w:rPr>
          <w:rStyle w:val="ac"/>
        </w:rPr>
        <w:footnoteRef/>
      </w:r>
      <w:r>
        <w:rPr>
          <w:rtl/>
        </w:rPr>
        <w:t xml:space="preserve"> </w:t>
      </w:r>
      <w:r>
        <w:rPr>
          <w:rtl/>
        </w:rPr>
        <w:tab/>
      </w:r>
      <w:r>
        <w:rPr>
          <w:rtl/>
        </w:rPr>
        <w:tab/>
      </w:r>
      <w:r>
        <w:rPr>
          <w:rFonts w:hint="cs"/>
          <w:rtl/>
        </w:rPr>
        <w:t xml:space="preserve">ראו בהרחבה </w:t>
      </w:r>
      <w:r w:rsidRPr="001F05E7">
        <w:rPr>
          <w:rFonts w:hint="cs"/>
          <w:b/>
          <w:bCs/>
          <w:rtl/>
        </w:rPr>
        <w:t>פתחי תשובה</w:t>
      </w:r>
      <w:r>
        <w:rPr>
          <w:rFonts w:hint="cs"/>
          <w:rtl/>
        </w:rPr>
        <w:t xml:space="preserve"> חושן משפט צו, ס"ק ב.</w:t>
      </w:r>
    </w:p>
  </w:footnote>
  <w:footnote w:id="52">
    <w:p w:rsidR="001F05E7" w:rsidRDefault="001F05E7" w:rsidP="00273FEB">
      <w:pPr>
        <w:pStyle w:val="aa"/>
      </w:pPr>
      <w:r>
        <w:rPr>
          <w:rStyle w:val="ac"/>
        </w:rPr>
        <w:footnoteRef/>
      </w:r>
      <w:r>
        <w:rPr>
          <w:rtl/>
        </w:rPr>
        <w:t xml:space="preserve"> </w:t>
      </w:r>
      <w:r>
        <w:rPr>
          <w:rtl/>
        </w:rPr>
        <w:tab/>
      </w:r>
      <w:r>
        <w:rPr>
          <w:rtl/>
        </w:rPr>
        <w:tab/>
      </w:r>
      <w:r w:rsidR="00555711">
        <w:rPr>
          <w:rFonts w:hint="cs"/>
          <w:rtl/>
        </w:rPr>
        <w:t xml:space="preserve">על פי </w:t>
      </w:r>
      <w:r w:rsidR="00273FEB">
        <w:rPr>
          <w:rFonts w:hint="cs"/>
          <w:rtl/>
        </w:rPr>
        <w:t xml:space="preserve">סעיף 22(ב) לחוק ההוצאה לפועל, </w:t>
      </w:r>
      <w:r w:rsidR="00555711">
        <w:rPr>
          <w:rFonts w:hint="cs"/>
          <w:rtl/>
        </w:rPr>
        <w:t>ה</w:t>
      </w:r>
      <w:r w:rsidR="00273FEB">
        <w:rPr>
          <w:rFonts w:hint="cs"/>
          <w:rtl/>
        </w:rPr>
        <w:t xml:space="preserve">החרגה מן הכלל הפוטר נכסים מסוימים מעיקול, כאשר החוב הוא  חוב </w:t>
      </w:r>
      <w:r w:rsidR="00273FEB" w:rsidRPr="00273FEB">
        <w:rPr>
          <w:rtl/>
        </w:rPr>
        <w:t>שנתחייב בו החייב ברכישת המיטלטלין שעיקולם נדרש</w:t>
      </w:r>
      <w:r w:rsidR="00273FEB">
        <w:rPr>
          <w:rFonts w:hint="cs"/>
          <w:rtl/>
        </w:rPr>
        <w:t>, חלה רק על: מ</w:t>
      </w:r>
      <w:r>
        <w:rPr>
          <w:rtl/>
        </w:rPr>
        <w:t>יטלטלין המשמשים לפרנסתו של החייב (סעיף 22(א)(4))</w:t>
      </w:r>
      <w:r>
        <w:rPr>
          <w:rFonts w:hint="cs"/>
          <w:rtl/>
        </w:rPr>
        <w:t xml:space="preserve"> בהתאם לשווי שנקבע בסעיף 50(א) לתקנות ההוצאה לפועל, התש"ם-1979 (להלן: תקנות ההוצאה לפועל)</w:t>
      </w:r>
      <w:r w:rsidR="00273FEB">
        <w:rPr>
          <w:rFonts w:hint="cs"/>
          <w:rtl/>
        </w:rPr>
        <w:t xml:space="preserve">; </w:t>
      </w:r>
      <w:r>
        <w:rPr>
          <w:rFonts w:hint="cs"/>
          <w:rtl/>
        </w:rPr>
        <w:t xml:space="preserve">מיטלטלין </w:t>
      </w:r>
      <w:r>
        <w:rPr>
          <w:rtl/>
        </w:rPr>
        <w:t>המשמשים נכה לשימושו האישי בשל נכותו (סעיף 22(א)(5))</w:t>
      </w:r>
      <w:r w:rsidR="00273FEB">
        <w:rPr>
          <w:rFonts w:hint="cs"/>
          <w:rtl/>
        </w:rPr>
        <w:t xml:space="preserve">; </w:t>
      </w:r>
      <w:r>
        <w:rPr>
          <w:rFonts w:hint="cs"/>
          <w:rtl/>
        </w:rPr>
        <w:t>מיטלטלין לפי התוספת החמישית לחוק</w:t>
      </w:r>
      <w:r w:rsidR="00273FEB">
        <w:rPr>
          <w:rFonts w:hint="cs"/>
          <w:rtl/>
        </w:rPr>
        <w:t xml:space="preserve"> (</w:t>
      </w:r>
      <w:r>
        <w:rPr>
          <w:rtl/>
        </w:rPr>
        <w:t>מחשב אישי ומדפסת</w:t>
      </w:r>
      <w:r>
        <w:rPr>
          <w:rFonts w:hint="cs"/>
          <w:rtl/>
        </w:rPr>
        <w:t xml:space="preserve">, </w:t>
      </w:r>
      <w:r>
        <w:rPr>
          <w:rtl/>
        </w:rPr>
        <w:t>מכשיר טלוויזיה או רדיו, מכשיר טלפון נייח או נייד</w:t>
      </w:r>
      <w:r>
        <w:rPr>
          <w:rFonts w:hint="cs"/>
          <w:rtl/>
        </w:rPr>
        <w:t xml:space="preserve"> ו</w:t>
      </w:r>
      <w:r>
        <w:rPr>
          <w:rtl/>
        </w:rPr>
        <w:t>מכונת כביסה</w:t>
      </w:r>
      <w:r>
        <w:rPr>
          <w:rFonts w:hint="cs"/>
          <w:rtl/>
        </w:rPr>
        <w:t xml:space="preserve"> בהתאם לשווי שנקבע בתוספת השלישית לתקנות ההוצאה לפועל, ובהתאם לסעיף 50(ב) לתקנות האמורות</w:t>
      </w:r>
      <w:r w:rsidR="00273FEB">
        <w:rPr>
          <w:rFonts w:hint="cs"/>
          <w:rtl/>
        </w:rPr>
        <w:t>)</w:t>
      </w:r>
      <w:r>
        <w:rPr>
          <w:rFonts w:hint="cs"/>
          <w:rtl/>
        </w:rPr>
        <w:t>; מיטלטלין אחרים (סעיף 22(א)(8) ששווים אינו עולה על 150 שקלים חדשים, בהתאם לסעיף 50(ג) לתקנות ההוצאה לפועל</w:t>
      </w:r>
      <w:r>
        <w:rPr>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C42"/>
    <w:multiLevelType w:val="hybridMultilevel"/>
    <w:tmpl w:val="8BC2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E3E54"/>
    <w:multiLevelType w:val="hybridMultilevel"/>
    <w:tmpl w:val="5D1A3542"/>
    <w:lvl w:ilvl="0" w:tplc="0409000F">
      <w:start w:val="1"/>
      <w:numFmt w:val="decimal"/>
      <w:lvlText w:val="%1."/>
      <w:lvlJc w:val="left"/>
      <w:pPr>
        <w:tabs>
          <w:tab w:val="num" w:pos="720"/>
        </w:tabs>
        <w:ind w:left="720" w:right="720" w:hanging="360"/>
      </w:pPr>
    </w:lvl>
    <w:lvl w:ilvl="1" w:tplc="94168B56">
      <w:start w:val="2"/>
      <w:numFmt w:val="bullet"/>
      <w:lvlText w:val="-"/>
      <w:lvlJc w:val="left"/>
      <w:pPr>
        <w:tabs>
          <w:tab w:val="num" w:pos="1440"/>
        </w:tabs>
        <w:ind w:left="1440" w:right="1440" w:hanging="360"/>
      </w:pPr>
      <w:rPr>
        <w:rFonts w:ascii="Times New Roman" w:eastAsia="Times New Roman" w:hAnsi="Times New Roman" w:cs="David" w:hint="default"/>
      </w:rPr>
    </w:lvl>
    <w:lvl w:ilvl="2" w:tplc="EFAE925E">
      <w:start w:val="1"/>
      <w:numFmt w:val="decimal"/>
      <w:lvlText w:val="(%3)"/>
      <w:lvlJc w:val="left"/>
      <w:pPr>
        <w:tabs>
          <w:tab w:val="num" w:pos="2340"/>
        </w:tabs>
        <w:ind w:left="2340" w:right="2340" w:hanging="360"/>
      </w:pPr>
      <w:rPr>
        <w:rFonts w:hint="default"/>
        <w:u w:val="none"/>
      </w:rPr>
    </w:lvl>
    <w:lvl w:ilvl="3" w:tplc="A44A3DAE">
      <w:start w:val="2"/>
      <w:numFmt w:val="hebrew1"/>
      <w:lvlText w:val="%4."/>
      <w:lvlJc w:val="left"/>
      <w:pPr>
        <w:tabs>
          <w:tab w:val="num" w:pos="2880"/>
        </w:tabs>
        <w:ind w:left="2880" w:right="2880" w:hanging="360"/>
      </w:pPr>
      <w:rPr>
        <w:rFonts w:hint="default"/>
      </w:r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137D511B"/>
    <w:multiLevelType w:val="hybridMultilevel"/>
    <w:tmpl w:val="86A607B4"/>
    <w:lvl w:ilvl="0" w:tplc="7D303E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2179C"/>
    <w:multiLevelType w:val="hybridMultilevel"/>
    <w:tmpl w:val="74AE9146"/>
    <w:lvl w:ilvl="0" w:tplc="FFFFFFFF">
      <w:start w:val="1"/>
      <w:numFmt w:val="decimal"/>
      <w:pStyle w:val="a"/>
      <w:lvlText w:val="%1."/>
      <w:lvlJc w:val="left"/>
      <w:pPr>
        <w:tabs>
          <w:tab w:val="num" w:pos="720"/>
        </w:tabs>
        <w:ind w:left="720" w:right="720" w:hanging="360"/>
      </w:pPr>
    </w:lvl>
    <w:lvl w:ilvl="1" w:tplc="FFFFFFFF">
      <w:start w:val="1"/>
      <w:numFmt w:val="decimal"/>
      <w:lvlText w:val="(%2)"/>
      <w:lvlJc w:val="left"/>
      <w:pPr>
        <w:tabs>
          <w:tab w:val="num" w:pos="720"/>
        </w:tabs>
        <w:ind w:left="720" w:right="720" w:hanging="360"/>
      </w:pPr>
      <w:rPr>
        <w:rFonts w:hint="default"/>
      </w:r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4">
    <w:nsid w:val="15A348E6"/>
    <w:multiLevelType w:val="hybridMultilevel"/>
    <w:tmpl w:val="27683B3A"/>
    <w:lvl w:ilvl="0" w:tplc="A04637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5194D"/>
    <w:multiLevelType w:val="hybridMultilevel"/>
    <w:tmpl w:val="79D09D04"/>
    <w:lvl w:ilvl="0" w:tplc="236EBCB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76519"/>
    <w:multiLevelType w:val="hybridMultilevel"/>
    <w:tmpl w:val="65DE553C"/>
    <w:lvl w:ilvl="0" w:tplc="E2C085F4">
      <w:start w:val="1"/>
      <w:numFmt w:val="hebrew1"/>
      <w:pStyle w:val="4"/>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33A2E"/>
    <w:multiLevelType w:val="hybridMultilevel"/>
    <w:tmpl w:val="C5DE584A"/>
    <w:lvl w:ilvl="0" w:tplc="406842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62E89"/>
    <w:multiLevelType w:val="multilevel"/>
    <w:tmpl w:val="0B3E93A4"/>
    <w:lvl w:ilvl="0">
      <w:start w:val="1"/>
      <w:numFmt w:val="bullet"/>
      <w:pStyle w:val="ListBullet1"/>
      <w:lvlText w:val=""/>
      <w:lvlJc w:val="left"/>
      <w:pPr>
        <w:ind w:left="720" w:hanging="360"/>
      </w:pPr>
      <w:rPr>
        <w:rFonts w:ascii="Symbol" w:hAnsi="Symbol" w:hint="default"/>
      </w:rPr>
    </w:lvl>
    <w:lvl w:ilvl="1">
      <w:start w:val="1"/>
      <w:numFmt w:val="bullet"/>
      <w:pStyle w:val="2"/>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9">
    <w:nsid w:val="2DEC6828"/>
    <w:multiLevelType w:val="hybridMultilevel"/>
    <w:tmpl w:val="9B44227A"/>
    <w:lvl w:ilvl="0" w:tplc="E834C88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C3F48"/>
    <w:multiLevelType w:val="hybridMultilevel"/>
    <w:tmpl w:val="FD14902C"/>
    <w:lvl w:ilvl="0" w:tplc="CCDA82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3D2820"/>
    <w:multiLevelType w:val="hybridMultilevel"/>
    <w:tmpl w:val="B2D8C0C8"/>
    <w:lvl w:ilvl="0" w:tplc="A99659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B3B15"/>
    <w:multiLevelType w:val="multilevel"/>
    <w:tmpl w:val="C434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A432C6"/>
    <w:multiLevelType w:val="hybridMultilevel"/>
    <w:tmpl w:val="F1306F76"/>
    <w:lvl w:ilvl="0" w:tplc="A99659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6106C"/>
    <w:multiLevelType w:val="hybridMultilevel"/>
    <w:tmpl w:val="3CD04A16"/>
    <w:lvl w:ilvl="0" w:tplc="21F62426">
      <w:start w:val="1"/>
      <w:numFmt w:val="hebrew1"/>
      <w:lvlText w:val="%1."/>
      <w:lvlJc w:val="left"/>
      <w:pPr>
        <w:ind w:left="720" w:hanging="360"/>
      </w:pPr>
      <w:rPr>
        <w:rFonts w:ascii="Times New Roman" w:hAnsi="Times New Roman" w:cs="Davi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CE28AA"/>
    <w:multiLevelType w:val="hybridMultilevel"/>
    <w:tmpl w:val="5C802132"/>
    <w:lvl w:ilvl="0" w:tplc="5B10E61E">
      <w:start w:val="1"/>
      <w:numFmt w:val="hebrew1"/>
      <w:pStyle w:val="3"/>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F83572"/>
    <w:multiLevelType w:val="hybridMultilevel"/>
    <w:tmpl w:val="3836C3D4"/>
    <w:lvl w:ilvl="0" w:tplc="8EC6D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233E4"/>
    <w:multiLevelType w:val="multilevel"/>
    <w:tmpl w:val="EF28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CD2C39"/>
    <w:multiLevelType w:val="hybridMultilevel"/>
    <w:tmpl w:val="615EB75C"/>
    <w:lvl w:ilvl="0" w:tplc="F870867A">
      <w:start w:val="1"/>
      <w:numFmt w:val="bullet"/>
      <w:lvlText w:val="-"/>
      <w:lvlJc w:val="left"/>
      <w:pPr>
        <w:ind w:left="435" w:hanging="360"/>
      </w:pPr>
      <w:rPr>
        <w:rFonts w:ascii="Times New Roman" w:eastAsia="Times New Roman" w:hAnsi="Times New Roman" w:cs="David" w:hint="default"/>
        <w:lang w:bidi="he-IL"/>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nsid w:val="5DEF6E16"/>
    <w:multiLevelType w:val="multilevel"/>
    <w:tmpl w:val="50F07898"/>
    <w:lvl w:ilvl="0">
      <w:start w:val="1"/>
      <w:numFmt w:val="decimal"/>
      <w:pStyle w:val="1"/>
      <w:lvlText w:val="%1."/>
      <w:lvlJc w:val="left"/>
      <w:pPr>
        <w:ind w:left="720" w:hanging="360"/>
      </w:pPr>
      <w:rPr>
        <w:rFonts w:cs="David" w:hint="cs"/>
      </w:rPr>
    </w:lvl>
    <w:lvl w:ilvl="1">
      <w:start w:val="1"/>
      <w:numFmt w:val="decimal"/>
      <w:isLgl/>
      <w:lvlText w:val="%1.%2"/>
      <w:lvlJc w:val="left"/>
      <w:pPr>
        <w:ind w:left="720" w:hanging="607"/>
      </w:pPr>
      <w:rPr>
        <w:rFonts w:hint="default"/>
        <w:sz w:val="24"/>
        <w:szCs w:val="24"/>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4171CE3"/>
    <w:multiLevelType w:val="hybridMultilevel"/>
    <w:tmpl w:val="AD82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EE5AC3"/>
    <w:multiLevelType w:val="hybridMultilevel"/>
    <w:tmpl w:val="F9B2E596"/>
    <w:lvl w:ilvl="0" w:tplc="31028FC8">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91BEB"/>
    <w:multiLevelType w:val="hybridMultilevel"/>
    <w:tmpl w:val="CF58F1C2"/>
    <w:lvl w:ilvl="0" w:tplc="292CCE96">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BE233F"/>
    <w:multiLevelType w:val="hybridMultilevel"/>
    <w:tmpl w:val="1AA4711C"/>
    <w:lvl w:ilvl="0" w:tplc="96281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271C5A"/>
    <w:multiLevelType w:val="multilevel"/>
    <w:tmpl w:val="B7DAB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9A15B1"/>
    <w:multiLevelType w:val="multilevel"/>
    <w:tmpl w:val="DB2E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EC7F7B"/>
    <w:multiLevelType w:val="multilevel"/>
    <w:tmpl w:val="E998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1B0667"/>
    <w:multiLevelType w:val="multilevel"/>
    <w:tmpl w:val="BB9A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417049"/>
    <w:multiLevelType w:val="hybridMultilevel"/>
    <w:tmpl w:val="D62E63B6"/>
    <w:lvl w:ilvl="0" w:tplc="A50AEA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9"/>
  </w:num>
  <w:num w:numId="4">
    <w:abstractNumId w:val="18"/>
  </w:num>
  <w:num w:numId="5">
    <w:abstractNumId w:val="6"/>
  </w:num>
  <w:num w:numId="6">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num>
  <w:num w:numId="9">
    <w:abstractNumId w:val="12"/>
  </w:num>
  <w:num w:numId="10">
    <w:abstractNumId w:val="8"/>
  </w:num>
  <w:num w:numId="11">
    <w:abstractNumId w:val="19"/>
  </w:num>
  <w:num w:numId="12">
    <w:abstractNumId w:val="0"/>
  </w:num>
  <w:num w:numId="13">
    <w:abstractNumId w:val="19"/>
  </w:num>
  <w:num w:numId="14">
    <w:abstractNumId w:val="19"/>
  </w:num>
  <w:num w:numId="15">
    <w:abstractNumId w:val="20"/>
  </w:num>
  <w:num w:numId="16">
    <w:abstractNumId w:val="19"/>
  </w:num>
  <w:num w:numId="17">
    <w:abstractNumId w:val="19"/>
  </w:num>
  <w:num w:numId="18">
    <w:abstractNumId w:val="19"/>
  </w:num>
  <w:num w:numId="19">
    <w:abstractNumId w:val="21"/>
  </w:num>
  <w:num w:numId="20">
    <w:abstractNumId w:val="11"/>
  </w:num>
  <w:num w:numId="21">
    <w:abstractNumId w:val="13"/>
  </w:num>
  <w:num w:numId="22">
    <w:abstractNumId w:val="1"/>
  </w:num>
  <w:num w:numId="23">
    <w:abstractNumId w:val="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0"/>
  </w:num>
  <w:num w:numId="27">
    <w:abstractNumId w:val="2"/>
  </w:num>
  <w:num w:numId="28">
    <w:abstractNumId w:val="24"/>
  </w:num>
  <w:num w:numId="29">
    <w:abstractNumId w:val="16"/>
  </w:num>
  <w:num w:numId="30">
    <w:abstractNumId w:val="19"/>
  </w:num>
  <w:num w:numId="31">
    <w:abstractNumId w:val="19"/>
  </w:num>
  <w:num w:numId="32">
    <w:abstractNumId w:val="9"/>
  </w:num>
  <w:num w:numId="33">
    <w:abstractNumId w:val="7"/>
  </w:num>
  <w:num w:numId="34">
    <w:abstractNumId w:val="25"/>
  </w:num>
  <w:num w:numId="35">
    <w:abstractNumId w:val="2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2"/>
  </w:num>
  <w:num w:numId="39">
    <w:abstractNumId w:val="17"/>
  </w:num>
  <w:num w:numId="40">
    <w:abstractNumId w:val="19"/>
  </w:num>
  <w:num w:numId="41">
    <w:abstractNumId w:val="19"/>
  </w:num>
  <w:num w:numId="42">
    <w:abstractNumId w:val="19"/>
  </w:num>
  <w:num w:numId="43">
    <w:abstractNumId w:val="19"/>
  </w:num>
  <w:num w:numId="44">
    <w:abstractNumId w:val="19"/>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81"/>
    <w:rsid w:val="00000850"/>
    <w:rsid w:val="000014FC"/>
    <w:rsid w:val="00002410"/>
    <w:rsid w:val="00002692"/>
    <w:rsid w:val="00002C32"/>
    <w:rsid w:val="00003499"/>
    <w:rsid w:val="00003A45"/>
    <w:rsid w:val="00004386"/>
    <w:rsid w:val="000047ED"/>
    <w:rsid w:val="00004C5A"/>
    <w:rsid w:val="00004EA1"/>
    <w:rsid w:val="000051D1"/>
    <w:rsid w:val="000077FE"/>
    <w:rsid w:val="000113A6"/>
    <w:rsid w:val="00011FE6"/>
    <w:rsid w:val="000130A3"/>
    <w:rsid w:val="000134C0"/>
    <w:rsid w:val="0001614A"/>
    <w:rsid w:val="000175F0"/>
    <w:rsid w:val="0002032C"/>
    <w:rsid w:val="0002069B"/>
    <w:rsid w:val="00020F86"/>
    <w:rsid w:val="00022264"/>
    <w:rsid w:val="00024163"/>
    <w:rsid w:val="00024771"/>
    <w:rsid w:val="00024C84"/>
    <w:rsid w:val="00025147"/>
    <w:rsid w:val="000266B2"/>
    <w:rsid w:val="0002687C"/>
    <w:rsid w:val="00027343"/>
    <w:rsid w:val="00030393"/>
    <w:rsid w:val="000304AF"/>
    <w:rsid w:val="000325F7"/>
    <w:rsid w:val="000328FD"/>
    <w:rsid w:val="000333C6"/>
    <w:rsid w:val="00033A80"/>
    <w:rsid w:val="00033CD5"/>
    <w:rsid w:val="000340E0"/>
    <w:rsid w:val="00034870"/>
    <w:rsid w:val="00034EF1"/>
    <w:rsid w:val="000357DE"/>
    <w:rsid w:val="00037107"/>
    <w:rsid w:val="00037A5A"/>
    <w:rsid w:val="000416C9"/>
    <w:rsid w:val="00042D75"/>
    <w:rsid w:val="00043674"/>
    <w:rsid w:val="000437B5"/>
    <w:rsid w:val="00044E9D"/>
    <w:rsid w:val="00045E4B"/>
    <w:rsid w:val="000465A8"/>
    <w:rsid w:val="000466FD"/>
    <w:rsid w:val="00046F8B"/>
    <w:rsid w:val="00047536"/>
    <w:rsid w:val="00050700"/>
    <w:rsid w:val="00054071"/>
    <w:rsid w:val="000540A1"/>
    <w:rsid w:val="00054187"/>
    <w:rsid w:val="000541F9"/>
    <w:rsid w:val="0005450A"/>
    <w:rsid w:val="000552AA"/>
    <w:rsid w:val="000552E5"/>
    <w:rsid w:val="000555D4"/>
    <w:rsid w:val="00056744"/>
    <w:rsid w:val="00056C10"/>
    <w:rsid w:val="00057738"/>
    <w:rsid w:val="000607A2"/>
    <w:rsid w:val="00060E0E"/>
    <w:rsid w:val="00060F62"/>
    <w:rsid w:val="000616DE"/>
    <w:rsid w:val="0006397B"/>
    <w:rsid w:val="000644BE"/>
    <w:rsid w:val="0006484A"/>
    <w:rsid w:val="000676A0"/>
    <w:rsid w:val="00067E6B"/>
    <w:rsid w:val="00070676"/>
    <w:rsid w:val="00071538"/>
    <w:rsid w:val="000732AE"/>
    <w:rsid w:val="00074309"/>
    <w:rsid w:val="00076A23"/>
    <w:rsid w:val="0008025D"/>
    <w:rsid w:val="00080B92"/>
    <w:rsid w:val="000829CC"/>
    <w:rsid w:val="0008330B"/>
    <w:rsid w:val="00084FD7"/>
    <w:rsid w:val="000854D4"/>
    <w:rsid w:val="00085C6D"/>
    <w:rsid w:val="00086EA3"/>
    <w:rsid w:val="0008733B"/>
    <w:rsid w:val="00087EBF"/>
    <w:rsid w:val="00090445"/>
    <w:rsid w:val="00090C11"/>
    <w:rsid w:val="00092457"/>
    <w:rsid w:val="000944C8"/>
    <w:rsid w:val="00094765"/>
    <w:rsid w:val="00094883"/>
    <w:rsid w:val="00094F27"/>
    <w:rsid w:val="0009641E"/>
    <w:rsid w:val="00097532"/>
    <w:rsid w:val="000978DB"/>
    <w:rsid w:val="00097DCA"/>
    <w:rsid w:val="000A03C7"/>
    <w:rsid w:val="000A0936"/>
    <w:rsid w:val="000A0DE9"/>
    <w:rsid w:val="000A1036"/>
    <w:rsid w:val="000A232B"/>
    <w:rsid w:val="000A3AC3"/>
    <w:rsid w:val="000A4F92"/>
    <w:rsid w:val="000A6793"/>
    <w:rsid w:val="000A6BCC"/>
    <w:rsid w:val="000A6BD5"/>
    <w:rsid w:val="000A6CE1"/>
    <w:rsid w:val="000A7D9B"/>
    <w:rsid w:val="000B0036"/>
    <w:rsid w:val="000B02E6"/>
    <w:rsid w:val="000B1CEE"/>
    <w:rsid w:val="000B2216"/>
    <w:rsid w:val="000B3775"/>
    <w:rsid w:val="000B5CD0"/>
    <w:rsid w:val="000C05E9"/>
    <w:rsid w:val="000C1724"/>
    <w:rsid w:val="000C1A1F"/>
    <w:rsid w:val="000C1DBC"/>
    <w:rsid w:val="000C222F"/>
    <w:rsid w:val="000C2AC8"/>
    <w:rsid w:val="000C2DD4"/>
    <w:rsid w:val="000C31A6"/>
    <w:rsid w:val="000C3449"/>
    <w:rsid w:val="000C69E3"/>
    <w:rsid w:val="000C6A0F"/>
    <w:rsid w:val="000C6A6A"/>
    <w:rsid w:val="000C7CED"/>
    <w:rsid w:val="000D0643"/>
    <w:rsid w:val="000D0D29"/>
    <w:rsid w:val="000D1239"/>
    <w:rsid w:val="000D1855"/>
    <w:rsid w:val="000D20EE"/>
    <w:rsid w:val="000D25AA"/>
    <w:rsid w:val="000D26EE"/>
    <w:rsid w:val="000D293B"/>
    <w:rsid w:val="000D2A26"/>
    <w:rsid w:val="000D2E42"/>
    <w:rsid w:val="000D3C36"/>
    <w:rsid w:val="000D3E39"/>
    <w:rsid w:val="000D5957"/>
    <w:rsid w:val="000D596D"/>
    <w:rsid w:val="000D60A4"/>
    <w:rsid w:val="000D7060"/>
    <w:rsid w:val="000E157D"/>
    <w:rsid w:val="000E1772"/>
    <w:rsid w:val="000E22E8"/>
    <w:rsid w:val="000E4094"/>
    <w:rsid w:val="000E4C68"/>
    <w:rsid w:val="000E557B"/>
    <w:rsid w:val="000E56F5"/>
    <w:rsid w:val="000E6773"/>
    <w:rsid w:val="000E6852"/>
    <w:rsid w:val="000E73EC"/>
    <w:rsid w:val="000E7728"/>
    <w:rsid w:val="000F1ACB"/>
    <w:rsid w:val="000F2CD8"/>
    <w:rsid w:val="000F4AAE"/>
    <w:rsid w:val="000F5E30"/>
    <w:rsid w:val="000F66D3"/>
    <w:rsid w:val="000F68D9"/>
    <w:rsid w:val="000F6E28"/>
    <w:rsid w:val="000F7C7B"/>
    <w:rsid w:val="001006C2"/>
    <w:rsid w:val="00101F19"/>
    <w:rsid w:val="00102DA0"/>
    <w:rsid w:val="00103BEB"/>
    <w:rsid w:val="001046BB"/>
    <w:rsid w:val="001065BE"/>
    <w:rsid w:val="00106E26"/>
    <w:rsid w:val="00106E29"/>
    <w:rsid w:val="00106EFF"/>
    <w:rsid w:val="00107BE3"/>
    <w:rsid w:val="0011174E"/>
    <w:rsid w:val="00111D2E"/>
    <w:rsid w:val="001120BB"/>
    <w:rsid w:val="0011381D"/>
    <w:rsid w:val="0011439B"/>
    <w:rsid w:val="001146BA"/>
    <w:rsid w:val="0011544C"/>
    <w:rsid w:val="0011548A"/>
    <w:rsid w:val="001158FA"/>
    <w:rsid w:val="00116281"/>
    <w:rsid w:val="001163E8"/>
    <w:rsid w:val="00116F5F"/>
    <w:rsid w:val="001171B8"/>
    <w:rsid w:val="00117300"/>
    <w:rsid w:val="00117E7E"/>
    <w:rsid w:val="001203DC"/>
    <w:rsid w:val="001206F0"/>
    <w:rsid w:val="001210B7"/>
    <w:rsid w:val="00121306"/>
    <w:rsid w:val="001215A1"/>
    <w:rsid w:val="001229DB"/>
    <w:rsid w:val="00123BD6"/>
    <w:rsid w:val="0012415B"/>
    <w:rsid w:val="0012450A"/>
    <w:rsid w:val="001245BB"/>
    <w:rsid w:val="00124E8B"/>
    <w:rsid w:val="00130D3D"/>
    <w:rsid w:val="0013181C"/>
    <w:rsid w:val="00132231"/>
    <w:rsid w:val="001322AC"/>
    <w:rsid w:val="0013264F"/>
    <w:rsid w:val="00133E35"/>
    <w:rsid w:val="00135580"/>
    <w:rsid w:val="00136A79"/>
    <w:rsid w:val="00140BCB"/>
    <w:rsid w:val="0014246D"/>
    <w:rsid w:val="00142B86"/>
    <w:rsid w:val="00144206"/>
    <w:rsid w:val="001444E7"/>
    <w:rsid w:val="001445ED"/>
    <w:rsid w:val="00144B3C"/>
    <w:rsid w:val="001467E6"/>
    <w:rsid w:val="00147706"/>
    <w:rsid w:val="00147B83"/>
    <w:rsid w:val="00147F97"/>
    <w:rsid w:val="00150AEE"/>
    <w:rsid w:val="00150FD6"/>
    <w:rsid w:val="001514B4"/>
    <w:rsid w:val="0015220D"/>
    <w:rsid w:val="001528F4"/>
    <w:rsid w:val="00153371"/>
    <w:rsid w:val="001547DF"/>
    <w:rsid w:val="00154BA2"/>
    <w:rsid w:val="00155518"/>
    <w:rsid w:val="00155DF9"/>
    <w:rsid w:val="001564A2"/>
    <w:rsid w:val="00160D5C"/>
    <w:rsid w:val="0016142E"/>
    <w:rsid w:val="00162387"/>
    <w:rsid w:val="001631E6"/>
    <w:rsid w:val="00163236"/>
    <w:rsid w:val="00163A64"/>
    <w:rsid w:val="00163C92"/>
    <w:rsid w:val="001641C7"/>
    <w:rsid w:val="00164BAF"/>
    <w:rsid w:val="001652D3"/>
    <w:rsid w:val="00165CDB"/>
    <w:rsid w:val="0016646E"/>
    <w:rsid w:val="00166BEB"/>
    <w:rsid w:val="00170591"/>
    <w:rsid w:val="00170899"/>
    <w:rsid w:val="00170D08"/>
    <w:rsid w:val="001710EF"/>
    <w:rsid w:val="001731E8"/>
    <w:rsid w:val="0017361B"/>
    <w:rsid w:val="00173DDD"/>
    <w:rsid w:val="00174A96"/>
    <w:rsid w:val="00174EAC"/>
    <w:rsid w:val="001756C5"/>
    <w:rsid w:val="00176AFA"/>
    <w:rsid w:val="001777A3"/>
    <w:rsid w:val="00180BA7"/>
    <w:rsid w:val="00182C4A"/>
    <w:rsid w:val="00182FDD"/>
    <w:rsid w:val="001847FA"/>
    <w:rsid w:val="00184C98"/>
    <w:rsid w:val="00184DE9"/>
    <w:rsid w:val="00185DEF"/>
    <w:rsid w:val="00187E3C"/>
    <w:rsid w:val="00190066"/>
    <w:rsid w:val="0019048E"/>
    <w:rsid w:val="001910F6"/>
    <w:rsid w:val="001913FE"/>
    <w:rsid w:val="00191792"/>
    <w:rsid w:val="00191C9B"/>
    <w:rsid w:val="00191DE5"/>
    <w:rsid w:val="00193405"/>
    <w:rsid w:val="00195C4A"/>
    <w:rsid w:val="00196354"/>
    <w:rsid w:val="00196535"/>
    <w:rsid w:val="001967A1"/>
    <w:rsid w:val="00196960"/>
    <w:rsid w:val="00197FD8"/>
    <w:rsid w:val="001A0528"/>
    <w:rsid w:val="001A1CBE"/>
    <w:rsid w:val="001A200B"/>
    <w:rsid w:val="001A2556"/>
    <w:rsid w:val="001A40F0"/>
    <w:rsid w:val="001A4924"/>
    <w:rsid w:val="001A4C65"/>
    <w:rsid w:val="001A5983"/>
    <w:rsid w:val="001A5A6E"/>
    <w:rsid w:val="001A6EAE"/>
    <w:rsid w:val="001A6ED5"/>
    <w:rsid w:val="001A6F3C"/>
    <w:rsid w:val="001B0C1B"/>
    <w:rsid w:val="001B18D7"/>
    <w:rsid w:val="001B1DF7"/>
    <w:rsid w:val="001B2135"/>
    <w:rsid w:val="001B3C6F"/>
    <w:rsid w:val="001B74CC"/>
    <w:rsid w:val="001B7746"/>
    <w:rsid w:val="001C0F1A"/>
    <w:rsid w:val="001C1305"/>
    <w:rsid w:val="001C19F0"/>
    <w:rsid w:val="001C1EEE"/>
    <w:rsid w:val="001C307D"/>
    <w:rsid w:val="001C45EA"/>
    <w:rsid w:val="001C48CE"/>
    <w:rsid w:val="001C4BD8"/>
    <w:rsid w:val="001C5AF3"/>
    <w:rsid w:val="001C69CF"/>
    <w:rsid w:val="001C6A3B"/>
    <w:rsid w:val="001C6A6A"/>
    <w:rsid w:val="001D01D6"/>
    <w:rsid w:val="001D066A"/>
    <w:rsid w:val="001D08A9"/>
    <w:rsid w:val="001D27F0"/>
    <w:rsid w:val="001D2AE4"/>
    <w:rsid w:val="001D37A6"/>
    <w:rsid w:val="001D4598"/>
    <w:rsid w:val="001D48D8"/>
    <w:rsid w:val="001D5151"/>
    <w:rsid w:val="001D6371"/>
    <w:rsid w:val="001D6A35"/>
    <w:rsid w:val="001D724C"/>
    <w:rsid w:val="001D7E03"/>
    <w:rsid w:val="001E065E"/>
    <w:rsid w:val="001E0EA0"/>
    <w:rsid w:val="001E1358"/>
    <w:rsid w:val="001E198C"/>
    <w:rsid w:val="001E1E0F"/>
    <w:rsid w:val="001E1F05"/>
    <w:rsid w:val="001E4136"/>
    <w:rsid w:val="001E5A1A"/>
    <w:rsid w:val="001E7683"/>
    <w:rsid w:val="001E770C"/>
    <w:rsid w:val="001F05E7"/>
    <w:rsid w:val="001F0616"/>
    <w:rsid w:val="001F1081"/>
    <w:rsid w:val="001F28B4"/>
    <w:rsid w:val="001F31E9"/>
    <w:rsid w:val="001F3EF4"/>
    <w:rsid w:val="001F403E"/>
    <w:rsid w:val="001F441A"/>
    <w:rsid w:val="001F4538"/>
    <w:rsid w:val="001F4D50"/>
    <w:rsid w:val="001F53F7"/>
    <w:rsid w:val="001F612C"/>
    <w:rsid w:val="001F6EE4"/>
    <w:rsid w:val="001F731C"/>
    <w:rsid w:val="001F73FE"/>
    <w:rsid w:val="001F784C"/>
    <w:rsid w:val="002006F3"/>
    <w:rsid w:val="00200E5C"/>
    <w:rsid w:val="00200FAF"/>
    <w:rsid w:val="00201453"/>
    <w:rsid w:val="00201C66"/>
    <w:rsid w:val="00201E40"/>
    <w:rsid w:val="00202B20"/>
    <w:rsid w:val="00203576"/>
    <w:rsid w:val="00204F91"/>
    <w:rsid w:val="00205DF3"/>
    <w:rsid w:val="00206952"/>
    <w:rsid w:val="0020779C"/>
    <w:rsid w:val="00207F7C"/>
    <w:rsid w:val="0021314D"/>
    <w:rsid w:val="002152BD"/>
    <w:rsid w:val="00215976"/>
    <w:rsid w:val="00216F0B"/>
    <w:rsid w:val="0022007D"/>
    <w:rsid w:val="00220CE9"/>
    <w:rsid w:val="00220DBE"/>
    <w:rsid w:val="00220FAF"/>
    <w:rsid w:val="00221296"/>
    <w:rsid w:val="002212AA"/>
    <w:rsid w:val="00221409"/>
    <w:rsid w:val="00221FF0"/>
    <w:rsid w:val="00224703"/>
    <w:rsid w:val="0022484B"/>
    <w:rsid w:val="002258D8"/>
    <w:rsid w:val="00226E6B"/>
    <w:rsid w:val="0022771C"/>
    <w:rsid w:val="00227AF2"/>
    <w:rsid w:val="00227DE0"/>
    <w:rsid w:val="00232367"/>
    <w:rsid w:val="0023274C"/>
    <w:rsid w:val="0023300F"/>
    <w:rsid w:val="0023393E"/>
    <w:rsid w:val="00234E04"/>
    <w:rsid w:val="0023616E"/>
    <w:rsid w:val="00237250"/>
    <w:rsid w:val="00237786"/>
    <w:rsid w:val="002402B8"/>
    <w:rsid w:val="00240AFF"/>
    <w:rsid w:val="00240F6E"/>
    <w:rsid w:val="002428D3"/>
    <w:rsid w:val="00242E3C"/>
    <w:rsid w:val="00243924"/>
    <w:rsid w:val="00244E09"/>
    <w:rsid w:val="002451D4"/>
    <w:rsid w:val="00245520"/>
    <w:rsid w:val="00247A1C"/>
    <w:rsid w:val="00247E9B"/>
    <w:rsid w:val="0025005B"/>
    <w:rsid w:val="002501D5"/>
    <w:rsid w:val="00250967"/>
    <w:rsid w:val="00250A47"/>
    <w:rsid w:val="00250EEB"/>
    <w:rsid w:val="0025225B"/>
    <w:rsid w:val="0025357A"/>
    <w:rsid w:val="002537B7"/>
    <w:rsid w:val="0025618D"/>
    <w:rsid w:val="00256C51"/>
    <w:rsid w:val="00256DAC"/>
    <w:rsid w:val="00256FCD"/>
    <w:rsid w:val="00257606"/>
    <w:rsid w:val="00257748"/>
    <w:rsid w:val="002606F6"/>
    <w:rsid w:val="002610A0"/>
    <w:rsid w:val="002610C9"/>
    <w:rsid w:val="00262266"/>
    <w:rsid w:val="002636A3"/>
    <w:rsid w:val="002638FF"/>
    <w:rsid w:val="00267555"/>
    <w:rsid w:val="00267D55"/>
    <w:rsid w:val="00272C97"/>
    <w:rsid w:val="00273DD8"/>
    <w:rsid w:val="00273FEB"/>
    <w:rsid w:val="00275A4B"/>
    <w:rsid w:val="00276735"/>
    <w:rsid w:val="002767AC"/>
    <w:rsid w:val="002772E3"/>
    <w:rsid w:val="00277B65"/>
    <w:rsid w:val="002822B3"/>
    <w:rsid w:val="00282DAA"/>
    <w:rsid w:val="002847A6"/>
    <w:rsid w:val="002856D9"/>
    <w:rsid w:val="002859DB"/>
    <w:rsid w:val="00285A80"/>
    <w:rsid w:val="00285BFA"/>
    <w:rsid w:val="00286B49"/>
    <w:rsid w:val="00286D11"/>
    <w:rsid w:val="0028734F"/>
    <w:rsid w:val="002877EB"/>
    <w:rsid w:val="00287824"/>
    <w:rsid w:val="00293079"/>
    <w:rsid w:val="002933EB"/>
    <w:rsid w:val="00294123"/>
    <w:rsid w:val="0029576E"/>
    <w:rsid w:val="00295CBD"/>
    <w:rsid w:val="00297D9F"/>
    <w:rsid w:val="002A0CE9"/>
    <w:rsid w:val="002A0FDD"/>
    <w:rsid w:val="002A12BC"/>
    <w:rsid w:val="002A1532"/>
    <w:rsid w:val="002A1983"/>
    <w:rsid w:val="002A481A"/>
    <w:rsid w:val="002A5586"/>
    <w:rsid w:val="002A6D39"/>
    <w:rsid w:val="002A703D"/>
    <w:rsid w:val="002A70D2"/>
    <w:rsid w:val="002A731D"/>
    <w:rsid w:val="002A7AC6"/>
    <w:rsid w:val="002A7DBE"/>
    <w:rsid w:val="002B0270"/>
    <w:rsid w:val="002B1CB9"/>
    <w:rsid w:val="002B1EA4"/>
    <w:rsid w:val="002B1EFF"/>
    <w:rsid w:val="002B353F"/>
    <w:rsid w:val="002B3632"/>
    <w:rsid w:val="002B4BCD"/>
    <w:rsid w:val="002B57A6"/>
    <w:rsid w:val="002B6616"/>
    <w:rsid w:val="002B785F"/>
    <w:rsid w:val="002B7CC4"/>
    <w:rsid w:val="002C2379"/>
    <w:rsid w:val="002C2B02"/>
    <w:rsid w:val="002C50A4"/>
    <w:rsid w:val="002C516F"/>
    <w:rsid w:val="002C5BFB"/>
    <w:rsid w:val="002C5FFE"/>
    <w:rsid w:val="002C652C"/>
    <w:rsid w:val="002C7728"/>
    <w:rsid w:val="002C78B3"/>
    <w:rsid w:val="002D4901"/>
    <w:rsid w:val="002D4A8F"/>
    <w:rsid w:val="002D4BCA"/>
    <w:rsid w:val="002D6244"/>
    <w:rsid w:val="002D6CBF"/>
    <w:rsid w:val="002D6DF7"/>
    <w:rsid w:val="002D7793"/>
    <w:rsid w:val="002D7B7A"/>
    <w:rsid w:val="002E017D"/>
    <w:rsid w:val="002E0D8F"/>
    <w:rsid w:val="002E0EA0"/>
    <w:rsid w:val="002E1A0C"/>
    <w:rsid w:val="002E1B34"/>
    <w:rsid w:val="002E1BDE"/>
    <w:rsid w:val="002E1DBF"/>
    <w:rsid w:val="002E2AF0"/>
    <w:rsid w:val="002E2C2A"/>
    <w:rsid w:val="002E445E"/>
    <w:rsid w:val="002E463B"/>
    <w:rsid w:val="002E5AA5"/>
    <w:rsid w:val="002F0741"/>
    <w:rsid w:val="002F10B5"/>
    <w:rsid w:val="002F46A4"/>
    <w:rsid w:val="002F4772"/>
    <w:rsid w:val="002F595E"/>
    <w:rsid w:val="002F5962"/>
    <w:rsid w:val="002F5EC2"/>
    <w:rsid w:val="002F5EC6"/>
    <w:rsid w:val="002F611F"/>
    <w:rsid w:val="002F7396"/>
    <w:rsid w:val="002F7543"/>
    <w:rsid w:val="00300EF1"/>
    <w:rsid w:val="00301783"/>
    <w:rsid w:val="00301B13"/>
    <w:rsid w:val="003047AC"/>
    <w:rsid w:val="00304EC9"/>
    <w:rsid w:val="00305070"/>
    <w:rsid w:val="00305621"/>
    <w:rsid w:val="00306A22"/>
    <w:rsid w:val="00312D67"/>
    <w:rsid w:val="00313CEC"/>
    <w:rsid w:val="00314490"/>
    <w:rsid w:val="003144EA"/>
    <w:rsid w:val="00315FF6"/>
    <w:rsid w:val="0031657A"/>
    <w:rsid w:val="00316C68"/>
    <w:rsid w:val="00317341"/>
    <w:rsid w:val="00317659"/>
    <w:rsid w:val="00317AB4"/>
    <w:rsid w:val="00317C28"/>
    <w:rsid w:val="00320590"/>
    <w:rsid w:val="00320A10"/>
    <w:rsid w:val="00322A00"/>
    <w:rsid w:val="0032442E"/>
    <w:rsid w:val="003245D5"/>
    <w:rsid w:val="00324A34"/>
    <w:rsid w:val="00324BB7"/>
    <w:rsid w:val="003254C2"/>
    <w:rsid w:val="00326347"/>
    <w:rsid w:val="003277BA"/>
    <w:rsid w:val="0033053D"/>
    <w:rsid w:val="003309CF"/>
    <w:rsid w:val="00331187"/>
    <w:rsid w:val="00332A0B"/>
    <w:rsid w:val="00332AE7"/>
    <w:rsid w:val="00333C4F"/>
    <w:rsid w:val="00334A58"/>
    <w:rsid w:val="00335985"/>
    <w:rsid w:val="003360B6"/>
    <w:rsid w:val="0033700D"/>
    <w:rsid w:val="003375FC"/>
    <w:rsid w:val="00337BF2"/>
    <w:rsid w:val="00340138"/>
    <w:rsid w:val="0034132F"/>
    <w:rsid w:val="003416ED"/>
    <w:rsid w:val="00341BA6"/>
    <w:rsid w:val="003443A8"/>
    <w:rsid w:val="0034483B"/>
    <w:rsid w:val="00345CF8"/>
    <w:rsid w:val="00346633"/>
    <w:rsid w:val="00346B3A"/>
    <w:rsid w:val="003516C5"/>
    <w:rsid w:val="00352201"/>
    <w:rsid w:val="00352925"/>
    <w:rsid w:val="00353238"/>
    <w:rsid w:val="00353A73"/>
    <w:rsid w:val="003543ED"/>
    <w:rsid w:val="003545D5"/>
    <w:rsid w:val="00354C6F"/>
    <w:rsid w:val="00355F70"/>
    <w:rsid w:val="00356371"/>
    <w:rsid w:val="00356591"/>
    <w:rsid w:val="00360C06"/>
    <w:rsid w:val="00361C1C"/>
    <w:rsid w:val="0036286A"/>
    <w:rsid w:val="00363723"/>
    <w:rsid w:val="00363909"/>
    <w:rsid w:val="00363ADF"/>
    <w:rsid w:val="003640E4"/>
    <w:rsid w:val="003644C7"/>
    <w:rsid w:val="00364A01"/>
    <w:rsid w:val="00364A31"/>
    <w:rsid w:val="00365D75"/>
    <w:rsid w:val="00367326"/>
    <w:rsid w:val="00367674"/>
    <w:rsid w:val="00370302"/>
    <w:rsid w:val="0037134A"/>
    <w:rsid w:val="0037148E"/>
    <w:rsid w:val="003724BB"/>
    <w:rsid w:val="00372762"/>
    <w:rsid w:val="0037295C"/>
    <w:rsid w:val="00372AC0"/>
    <w:rsid w:val="0037329F"/>
    <w:rsid w:val="0037366B"/>
    <w:rsid w:val="003738A8"/>
    <w:rsid w:val="00373A82"/>
    <w:rsid w:val="00374451"/>
    <w:rsid w:val="003745FF"/>
    <w:rsid w:val="00376897"/>
    <w:rsid w:val="00377A87"/>
    <w:rsid w:val="00380500"/>
    <w:rsid w:val="0038227F"/>
    <w:rsid w:val="003828ED"/>
    <w:rsid w:val="00382A73"/>
    <w:rsid w:val="0038370B"/>
    <w:rsid w:val="00383DE4"/>
    <w:rsid w:val="00384C1B"/>
    <w:rsid w:val="00384D06"/>
    <w:rsid w:val="00384E70"/>
    <w:rsid w:val="003853B9"/>
    <w:rsid w:val="00385E97"/>
    <w:rsid w:val="00386720"/>
    <w:rsid w:val="00386BF0"/>
    <w:rsid w:val="00387159"/>
    <w:rsid w:val="00387F69"/>
    <w:rsid w:val="00391E2A"/>
    <w:rsid w:val="0039250A"/>
    <w:rsid w:val="00392D8B"/>
    <w:rsid w:val="003930FC"/>
    <w:rsid w:val="0039463E"/>
    <w:rsid w:val="003946B4"/>
    <w:rsid w:val="00394B6E"/>
    <w:rsid w:val="00395490"/>
    <w:rsid w:val="003955F1"/>
    <w:rsid w:val="00395A8E"/>
    <w:rsid w:val="00396463"/>
    <w:rsid w:val="00396935"/>
    <w:rsid w:val="00397AF7"/>
    <w:rsid w:val="003A0B7F"/>
    <w:rsid w:val="003A1BC4"/>
    <w:rsid w:val="003A2BB2"/>
    <w:rsid w:val="003A3550"/>
    <w:rsid w:val="003A385E"/>
    <w:rsid w:val="003A44D4"/>
    <w:rsid w:val="003A482A"/>
    <w:rsid w:val="003A4C33"/>
    <w:rsid w:val="003A50CD"/>
    <w:rsid w:val="003A5DCD"/>
    <w:rsid w:val="003A755F"/>
    <w:rsid w:val="003A7591"/>
    <w:rsid w:val="003B0038"/>
    <w:rsid w:val="003B1045"/>
    <w:rsid w:val="003B1779"/>
    <w:rsid w:val="003B26D5"/>
    <w:rsid w:val="003B43DF"/>
    <w:rsid w:val="003B4CAD"/>
    <w:rsid w:val="003B56C1"/>
    <w:rsid w:val="003B57CF"/>
    <w:rsid w:val="003B5825"/>
    <w:rsid w:val="003B5DAA"/>
    <w:rsid w:val="003B5EEC"/>
    <w:rsid w:val="003B64A3"/>
    <w:rsid w:val="003B69F4"/>
    <w:rsid w:val="003B6E45"/>
    <w:rsid w:val="003B7133"/>
    <w:rsid w:val="003C0AAB"/>
    <w:rsid w:val="003C107A"/>
    <w:rsid w:val="003C230E"/>
    <w:rsid w:val="003C2EBD"/>
    <w:rsid w:val="003C364A"/>
    <w:rsid w:val="003C375C"/>
    <w:rsid w:val="003C5200"/>
    <w:rsid w:val="003C5A43"/>
    <w:rsid w:val="003C5B9C"/>
    <w:rsid w:val="003C6175"/>
    <w:rsid w:val="003C75E5"/>
    <w:rsid w:val="003C79B2"/>
    <w:rsid w:val="003D0601"/>
    <w:rsid w:val="003D1308"/>
    <w:rsid w:val="003D1ED8"/>
    <w:rsid w:val="003D26DA"/>
    <w:rsid w:val="003D2DFB"/>
    <w:rsid w:val="003D321C"/>
    <w:rsid w:val="003D34CD"/>
    <w:rsid w:val="003D5334"/>
    <w:rsid w:val="003D625A"/>
    <w:rsid w:val="003D6307"/>
    <w:rsid w:val="003D636F"/>
    <w:rsid w:val="003D6440"/>
    <w:rsid w:val="003D7982"/>
    <w:rsid w:val="003E2793"/>
    <w:rsid w:val="003E30E8"/>
    <w:rsid w:val="003E4208"/>
    <w:rsid w:val="003E6005"/>
    <w:rsid w:val="003E6DC8"/>
    <w:rsid w:val="003E70F0"/>
    <w:rsid w:val="003F01E9"/>
    <w:rsid w:val="003F06A7"/>
    <w:rsid w:val="003F0BCC"/>
    <w:rsid w:val="003F160F"/>
    <w:rsid w:val="003F1A1E"/>
    <w:rsid w:val="003F2215"/>
    <w:rsid w:val="003F22B8"/>
    <w:rsid w:val="003F52FB"/>
    <w:rsid w:val="003F718E"/>
    <w:rsid w:val="003F775E"/>
    <w:rsid w:val="00400028"/>
    <w:rsid w:val="004004B8"/>
    <w:rsid w:val="0040127F"/>
    <w:rsid w:val="004019E8"/>
    <w:rsid w:val="004032C3"/>
    <w:rsid w:val="004042D1"/>
    <w:rsid w:val="00404E12"/>
    <w:rsid w:val="00405C93"/>
    <w:rsid w:val="00405CDC"/>
    <w:rsid w:val="00407822"/>
    <w:rsid w:val="004107CC"/>
    <w:rsid w:val="00410BBE"/>
    <w:rsid w:val="004111F0"/>
    <w:rsid w:val="004128E5"/>
    <w:rsid w:val="004129A9"/>
    <w:rsid w:val="00412A58"/>
    <w:rsid w:val="00413BEA"/>
    <w:rsid w:val="00414C13"/>
    <w:rsid w:val="00415389"/>
    <w:rsid w:val="00415FA2"/>
    <w:rsid w:val="00416906"/>
    <w:rsid w:val="00416EA4"/>
    <w:rsid w:val="0041707F"/>
    <w:rsid w:val="0041736B"/>
    <w:rsid w:val="004179E6"/>
    <w:rsid w:val="00421069"/>
    <w:rsid w:val="00421239"/>
    <w:rsid w:val="0042244B"/>
    <w:rsid w:val="0042507D"/>
    <w:rsid w:val="00426C97"/>
    <w:rsid w:val="00426D13"/>
    <w:rsid w:val="0042755E"/>
    <w:rsid w:val="00427BCC"/>
    <w:rsid w:val="00430C05"/>
    <w:rsid w:val="00432575"/>
    <w:rsid w:val="00434790"/>
    <w:rsid w:val="00441F76"/>
    <w:rsid w:val="00442AFE"/>
    <w:rsid w:val="00442C45"/>
    <w:rsid w:val="004436F2"/>
    <w:rsid w:val="00443888"/>
    <w:rsid w:val="00444F91"/>
    <w:rsid w:val="00445E71"/>
    <w:rsid w:val="00446AE9"/>
    <w:rsid w:val="00447887"/>
    <w:rsid w:val="00450AF2"/>
    <w:rsid w:val="00450C98"/>
    <w:rsid w:val="004515CD"/>
    <w:rsid w:val="00451733"/>
    <w:rsid w:val="0045442E"/>
    <w:rsid w:val="00454CE3"/>
    <w:rsid w:val="00455628"/>
    <w:rsid w:val="00455899"/>
    <w:rsid w:val="00455A4B"/>
    <w:rsid w:val="00456458"/>
    <w:rsid w:val="00456848"/>
    <w:rsid w:val="00456F74"/>
    <w:rsid w:val="004574F2"/>
    <w:rsid w:val="00457AA1"/>
    <w:rsid w:val="004605A1"/>
    <w:rsid w:val="004615CD"/>
    <w:rsid w:val="0046204D"/>
    <w:rsid w:val="00462145"/>
    <w:rsid w:val="00462159"/>
    <w:rsid w:val="00462586"/>
    <w:rsid w:val="00463059"/>
    <w:rsid w:val="004631C0"/>
    <w:rsid w:val="00463571"/>
    <w:rsid w:val="00463F41"/>
    <w:rsid w:val="004650A0"/>
    <w:rsid w:val="004666CA"/>
    <w:rsid w:val="004675C5"/>
    <w:rsid w:val="00467657"/>
    <w:rsid w:val="00467796"/>
    <w:rsid w:val="00467952"/>
    <w:rsid w:val="00467A1E"/>
    <w:rsid w:val="004721DE"/>
    <w:rsid w:val="004729C7"/>
    <w:rsid w:val="00472A1D"/>
    <w:rsid w:val="00472A8E"/>
    <w:rsid w:val="004742B9"/>
    <w:rsid w:val="00474C1A"/>
    <w:rsid w:val="00475D33"/>
    <w:rsid w:val="004764B6"/>
    <w:rsid w:val="00476A7A"/>
    <w:rsid w:val="00477DCE"/>
    <w:rsid w:val="00477E04"/>
    <w:rsid w:val="004804EA"/>
    <w:rsid w:val="00481BB8"/>
    <w:rsid w:val="00483803"/>
    <w:rsid w:val="00483CEB"/>
    <w:rsid w:val="00483F1F"/>
    <w:rsid w:val="00484A64"/>
    <w:rsid w:val="004859E8"/>
    <w:rsid w:val="00485B1E"/>
    <w:rsid w:val="00486217"/>
    <w:rsid w:val="004867C4"/>
    <w:rsid w:val="004874BA"/>
    <w:rsid w:val="0048797A"/>
    <w:rsid w:val="00487B26"/>
    <w:rsid w:val="0049103F"/>
    <w:rsid w:val="004913B9"/>
    <w:rsid w:val="00493504"/>
    <w:rsid w:val="004955ED"/>
    <w:rsid w:val="00496154"/>
    <w:rsid w:val="00497291"/>
    <w:rsid w:val="00497737"/>
    <w:rsid w:val="004A0ECB"/>
    <w:rsid w:val="004A2217"/>
    <w:rsid w:val="004A234C"/>
    <w:rsid w:val="004A2637"/>
    <w:rsid w:val="004A3854"/>
    <w:rsid w:val="004A4A2A"/>
    <w:rsid w:val="004A52D0"/>
    <w:rsid w:val="004A598C"/>
    <w:rsid w:val="004A5E7F"/>
    <w:rsid w:val="004A605B"/>
    <w:rsid w:val="004A60D6"/>
    <w:rsid w:val="004A6258"/>
    <w:rsid w:val="004A6BFC"/>
    <w:rsid w:val="004A75F6"/>
    <w:rsid w:val="004B096F"/>
    <w:rsid w:val="004B0E26"/>
    <w:rsid w:val="004B0F63"/>
    <w:rsid w:val="004B102E"/>
    <w:rsid w:val="004B223B"/>
    <w:rsid w:val="004B265C"/>
    <w:rsid w:val="004B27D7"/>
    <w:rsid w:val="004B2E21"/>
    <w:rsid w:val="004B369A"/>
    <w:rsid w:val="004B369D"/>
    <w:rsid w:val="004B3EEA"/>
    <w:rsid w:val="004B4F90"/>
    <w:rsid w:val="004B504A"/>
    <w:rsid w:val="004B50F6"/>
    <w:rsid w:val="004B5172"/>
    <w:rsid w:val="004B5F7C"/>
    <w:rsid w:val="004B65CC"/>
    <w:rsid w:val="004B6E80"/>
    <w:rsid w:val="004B7FA6"/>
    <w:rsid w:val="004C10F4"/>
    <w:rsid w:val="004C2395"/>
    <w:rsid w:val="004C2A16"/>
    <w:rsid w:val="004C47C9"/>
    <w:rsid w:val="004C538D"/>
    <w:rsid w:val="004C6007"/>
    <w:rsid w:val="004C65D9"/>
    <w:rsid w:val="004C6965"/>
    <w:rsid w:val="004C757C"/>
    <w:rsid w:val="004D0115"/>
    <w:rsid w:val="004D0896"/>
    <w:rsid w:val="004D1A52"/>
    <w:rsid w:val="004D1D7E"/>
    <w:rsid w:val="004D1FBE"/>
    <w:rsid w:val="004D2B07"/>
    <w:rsid w:val="004D52AB"/>
    <w:rsid w:val="004D5809"/>
    <w:rsid w:val="004D74E0"/>
    <w:rsid w:val="004D7D0E"/>
    <w:rsid w:val="004E031D"/>
    <w:rsid w:val="004E2E50"/>
    <w:rsid w:val="004E35A8"/>
    <w:rsid w:val="004E45AF"/>
    <w:rsid w:val="004E497E"/>
    <w:rsid w:val="004E549A"/>
    <w:rsid w:val="004E6A37"/>
    <w:rsid w:val="004E711E"/>
    <w:rsid w:val="004E72BD"/>
    <w:rsid w:val="004E7765"/>
    <w:rsid w:val="004E777E"/>
    <w:rsid w:val="004E7CAD"/>
    <w:rsid w:val="004E7D9A"/>
    <w:rsid w:val="004F0568"/>
    <w:rsid w:val="004F1036"/>
    <w:rsid w:val="004F19A9"/>
    <w:rsid w:val="004F1D2E"/>
    <w:rsid w:val="004F2203"/>
    <w:rsid w:val="004F30E8"/>
    <w:rsid w:val="004F3158"/>
    <w:rsid w:val="004F3580"/>
    <w:rsid w:val="004F388F"/>
    <w:rsid w:val="004F42AD"/>
    <w:rsid w:val="004F47AE"/>
    <w:rsid w:val="004F4B1E"/>
    <w:rsid w:val="004F5580"/>
    <w:rsid w:val="004F5A15"/>
    <w:rsid w:val="004F5CE3"/>
    <w:rsid w:val="004F631D"/>
    <w:rsid w:val="004F7F89"/>
    <w:rsid w:val="005012FD"/>
    <w:rsid w:val="0050424D"/>
    <w:rsid w:val="00504830"/>
    <w:rsid w:val="00504C31"/>
    <w:rsid w:val="0050552F"/>
    <w:rsid w:val="00505A87"/>
    <w:rsid w:val="00505BAA"/>
    <w:rsid w:val="00507544"/>
    <w:rsid w:val="005079C2"/>
    <w:rsid w:val="00507DF9"/>
    <w:rsid w:val="00512BFE"/>
    <w:rsid w:val="00513871"/>
    <w:rsid w:val="00514341"/>
    <w:rsid w:val="00514366"/>
    <w:rsid w:val="00514522"/>
    <w:rsid w:val="005145B2"/>
    <w:rsid w:val="00515355"/>
    <w:rsid w:val="00515A80"/>
    <w:rsid w:val="00515B10"/>
    <w:rsid w:val="00515D70"/>
    <w:rsid w:val="00515F58"/>
    <w:rsid w:val="005171B8"/>
    <w:rsid w:val="00517C71"/>
    <w:rsid w:val="005202D5"/>
    <w:rsid w:val="00520F32"/>
    <w:rsid w:val="005214BB"/>
    <w:rsid w:val="005228B5"/>
    <w:rsid w:val="005229BF"/>
    <w:rsid w:val="00522D8C"/>
    <w:rsid w:val="00523F8D"/>
    <w:rsid w:val="0052586B"/>
    <w:rsid w:val="005262FF"/>
    <w:rsid w:val="00532099"/>
    <w:rsid w:val="00532B80"/>
    <w:rsid w:val="00532DF5"/>
    <w:rsid w:val="005342FB"/>
    <w:rsid w:val="00534F7B"/>
    <w:rsid w:val="0053732F"/>
    <w:rsid w:val="00540195"/>
    <w:rsid w:val="00540A13"/>
    <w:rsid w:val="005420B7"/>
    <w:rsid w:val="005428FE"/>
    <w:rsid w:val="00542D0C"/>
    <w:rsid w:val="00542D34"/>
    <w:rsid w:val="00543CC5"/>
    <w:rsid w:val="0054566E"/>
    <w:rsid w:val="00547C45"/>
    <w:rsid w:val="00550219"/>
    <w:rsid w:val="005527F0"/>
    <w:rsid w:val="00554148"/>
    <w:rsid w:val="00555711"/>
    <w:rsid w:val="00555764"/>
    <w:rsid w:val="0055592C"/>
    <w:rsid w:val="00556479"/>
    <w:rsid w:val="005569C8"/>
    <w:rsid w:val="00556DC6"/>
    <w:rsid w:val="00557289"/>
    <w:rsid w:val="005576A9"/>
    <w:rsid w:val="00557E98"/>
    <w:rsid w:val="00561EBC"/>
    <w:rsid w:val="00562B28"/>
    <w:rsid w:val="005630A8"/>
    <w:rsid w:val="0056366C"/>
    <w:rsid w:val="00564520"/>
    <w:rsid w:val="00564A28"/>
    <w:rsid w:val="00567908"/>
    <w:rsid w:val="00567C93"/>
    <w:rsid w:val="00570133"/>
    <w:rsid w:val="00570C87"/>
    <w:rsid w:val="00571EEE"/>
    <w:rsid w:val="00572E6A"/>
    <w:rsid w:val="0057360A"/>
    <w:rsid w:val="00573B22"/>
    <w:rsid w:val="00574016"/>
    <w:rsid w:val="00574576"/>
    <w:rsid w:val="0057620D"/>
    <w:rsid w:val="005766B9"/>
    <w:rsid w:val="00576B07"/>
    <w:rsid w:val="00577A60"/>
    <w:rsid w:val="00580103"/>
    <w:rsid w:val="005805CC"/>
    <w:rsid w:val="00583AAE"/>
    <w:rsid w:val="00583C8B"/>
    <w:rsid w:val="00583D64"/>
    <w:rsid w:val="005840A9"/>
    <w:rsid w:val="00584FA5"/>
    <w:rsid w:val="00584FBD"/>
    <w:rsid w:val="00585993"/>
    <w:rsid w:val="00585F0B"/>
    <w:rsid w:val="005873CE"/>
    <w:rsid w:val="0059007C"/>
    <w:rsid w:val="00591D56"/>
    <w:rsid w:val="005922BA"/>
    <w:rsid w:val="005931CA"/>
    <w:rsid w:val="00594124"/>
    <w:rsid w:val="00594ACF"/>
    <w:rsid w:val="00597745"/>
    <w:rsid w:val="005977B6"/>
    <w:rsid w:val="005977C6"/>
    <w:rsid w:val="005A08CA"/>
    <w:rsid w:val="005A1204"/>
    <w:rsid w:val="005A1AF2"/>
    <w:rsid w:val="005A1F29"/>
    <w:rsid w:val="005A24E5"/>
    <w:rsid w:val="005A2949"/>
    <w:rsid w:val="005A30DE"/>
    <w:rsid w:val="005A3D13"/>
    <w:rsid w:val="005A6009"/>
    <w:rsid w:val="005A69B4"/>
    <w:rsid w:val="005A747D"/>
    <w:rsid w:val="005B0C90"/>
    <w:rsid w:val="005B29F2"/>
    <w:rsid w:val="005B3048"/>
    <w:rsid w:val="005B3143"/>
    <w:rsid w:val="005B35A1"/>
    <w:rsid w:val="005B37B4"/>
    <w:rsid w:val="005B3D4F"/>
    <w:rsid w:val="005B5000"/>
    <w:rsid w:val="005B56C1"/>
    <w:rsid w:val="005B6752"/>
    <w:rsid w:val="005C097F"/>
    <w:rsid w:val="005C0EF4"/>
    <w:rsid w:val="005C2674"/>
    <w:rsid w:val="005C3113"/>
    <w:rsid w:val="005C3B35"/>
    <w:rsid w:val="005C3DF5"/>
    <w:rsid w:val="005C51AB"/>
    <w:rsid w:val="005C7598"/>
    <w:rsid w:val="005D0BF7"/>
    <w:rsid w:val="005D283B"/>
    <w:rsid w:val="005D323C"/>
    <w:rsid w:val="005D3F38"/>
    <w:rsid w:val="005D55F7"/>
    <w:rsid w:val="005D618D"/>
    <w:rsid w:val="005D6B8A"/>
    <w:rsid w:val="005E1FCD"/>
    <w:rsid w:val="005E2073"/>
    <w:rsid w:val="005E2E95"/>
    <w:rsid w:val="005E41FE"/>
    <w:rsid w:val="005E4E0E"/>
    <w:rsid w:val="005E500B"/>
    <w:rsid w:val="005E5AE0"/>
    <w:rsid w:val="005E5D78"/>
    <w:rsid w:val="005E69BD"/>
    <w:rsid w:val="005E6EE0"/>
    <w:rsid w:val="005E6FCF"/>
    <w:rsid w:val="005F0CC1"/>
    <w:rsid w:val="005F1F16"/>
    <w:rsid w:val="005F2A8D"/>
    <w:rsid w:val="005F3F56"/>
    <w:rsid w:val="005F4AE0"/>
    <w:rsid w:val="005F64CC"/>
    <w:rsid w:val="005F67E3"/>
    <w:rsid w:val="005F6849"/>
    <w:rsid w:val="005F7160"/>
    <w:rsid w:val="005F7332"/>
    <w:rsid w:val="005F7FB3"/>
    <w:rsid w:val="006018BA"/>
    <w:rsid w:val="00601D97"/>
    <w:rsid w:val="00603577"/>
    <w:rsid w:val="006036CE"/>
    <w:rsid w:val="00604033"/>
    <w:rsid w:val="0060491C"/>
    <w:rsid w:val="0060588B"/>
    <w:rsid w:val="00606EEB"/>
    <w:rsid w:val="0061000A"/>
    <w:rsid w:val="006116FE"/>
    <w:rsid w:val="00613A93"/>
    <w:rsid w:val="006153D0"/>
    <w:rsid w:val="006153E1"/>
    <w:rsid w:val="00616D2C"/>
    <w:rsid w:val="00617A93"/>
    <w:rsid w:val="00621203"/>
    <w:rsid w:val="0062178F"/>
    <w:rsid w:val="006217EB"/>
    <w:rsid w:val="006223BB"/>
    <w:rsid w:val="00624228"/>
    <w:rsid w:val="00624ABA"/>
    <w:rsid w:val="00626038"/>
    <w:rsid w:val="00627346"/>
    <w:rsid w:val="00630900"/>
    <w:rsid w:val="006315CF"/>
    <w:rsid w:val="00631DE7"/>
    <w:rsid w:val="00631FA6"/>
    <w:rsid w:val="00633E91"/>
    <w:rsid w:val="0063430D"/>
    <w:rsid w:val="00634463"/>
    <w:rsid w:val="00634F7B"/>
    <w:rsid w:val="006352C3"/>
    <w:rsid w:val="006363C1"/>
    <w:rsid w:val="006365B8"/>
    <w:rsid w:val="00636912"/>
    <w:rsid w:val="0063716E"/>
    <w:rsid w:val="006377BB"/>
    <w:rsid w:val="00637C83"/>
    <w:rsid w:val="00641288"/>
    <w:rsid w:val="0064136B"/>
    <w:rsid w:val="00641D09"/>
    <w:rsid w:val="00643456"/>
    <w:rsid w:val="006442C7"/>
    <w:rsid w:val="00647464"/>
    <w:rsid w:val="00647D4C"/>
    <w:rsid w:val="006524FF"/>
    <w:rsid w:val="0065268E"/>
    <w:rsid w:val="00653DC4"/>
    <w:rsid w:val="00664020"/>
    <w:rsid w:val="00664872"/>
    <w:rsid w:val="00666695"/>
    <w:rsid w:val="00667583"/>
    <w:rsid w:val="006705F2"/>
    <w:rsid w:val="00671AF2"/>
    <w:rsid w:val="00672C38"/>
    <w:rsid w:val="00673672"/>
    <w:rsid w:val="00674D27"/>
    <w:rsid w:val="00675977"/>
    <w:rsid w:val="006768EC"/>
    <w:rsid w:val="006773ED"/>
    <w:rsid w:val="0067788B"/>
    <w:rsid w:val="00680BCF"/>
    <w:rsid w:val="006826FA"/>
    <w:rsid w:val="006834FD"/>
    <w:rsid w:val="006837D4"/>
    <w:rsid w:val="00683ED5"/>
    <w:rsid w:val="006844E8"/>
    <w:rsid w:val="006844F7"/>
    <w:rsid w:val="00684AC1"/>
    <w:rsid w:val="00684F26"/>
    <w:rsid w:val="0068527F"/>
    <w:rsid w:val="006855FB"/>
    <w:rsid w:val="00686299"/>
    <w:rsid w:val="006865EB"/>
    <w:rsid w:val="00686E41"/>
    <w:rsid w:val="0068707A"/>
    <w:rsid w:val="00687F60"/>
    <w:rsid w:val="00690562"/>
    <w:rsid w:val="006923FD"/>
    <w:rsid w:val="00693D29"/>
    <w:rsid w:val="00694632"/>
    <w:rsid w:val="00694E2C"/>
    <w:rsid w:val="00694F6C"/>
    <w:rsid w:val="006954DF"/>
    <w:rsid w:val="00696660"/>
    <w:rsid w:val="00697711"/>
    <w:rsid w:val="006A2AC9"/>
    <w:rsid w:val="006A2E90"/>
    <w:rsid w:val="006A39BA"/>
    <w:rsid w:val="006A41EF"/>
    <w:rsid w:val="006A4783"/>
    <w:rsid w:val="006A4FEE"/>
    <w:rsid w:val="006A50C0"/>
    <w:rsid w:val="006A52AB"/>
    <w:rsid w:val="006A52DA"/>
    <w:rsid w:val="006A5ADE"/>
    <w:rsid w:val="006A68BD"/>
    <w:rsid w:val="006A7B36"/>
    <w:rsid w:val="006B0AF8"/>
    <w:rsid w:val="006B18EB"/>
    <w:rsid w:val="006B1BB5"/>
    <w:rsid w:val="006B2D73"/>
    <w:rsid w:val="006B2FC0"/>
    <w:rsid w:val="006B3B9E"/>
    <w:rsid w:val="006B4EEA"/>
    <w:rsid w:val="006B51FC"/>
    <w:rsid w:val="006B5BC5"/>
    <w:rsid w:val="006B614C"/>
    <w:rsid w:val="006B7882"/>
    <w:rsid w:val="006B794E"/>
    <w:rsid w:val="006B7A87"/>
    <w:rsid w:val="006C2275"/>
    <w:rsid w:val="006C2F92"/>
    <w:rsid w:val="006C3599"/>
    <w:rsid w:val="006C3892"/>
    <w:rsid w:val="006C3B31"/>
    <w:rsid w:val="006C3D71"/>
    <w:rsid w:val="006C3DDF"/>
    <w:rsid w:val="006C414C"/>
    <w:rsid w:val="006C4F4A"/>
    <w:rsid w:val="006C671C"/>
    <w:rsid w:val="006C6885"/>
    <w:rsid w:val="006D1ED3"/>
    <w:rsid w:val="006D272B"/>
    <w:rsid w:val="006D32EF"/>
    <w:rsid w:val="006D3E54"/>
    <w:rsid w:val="006D5304"/>
    <w:rsid w:val="006D6911"/>
    <w:rsid w:val="006D6CB9"/>
    <w:rsid w:val="006D710D"/>
    <w:rsid w:val="006D7E32"/>
    <w:rsid w:val="006E0714"/>
    <w:rsid w:val="006E0AA9"/>
    <w:rsid w:val="006E0D09"/>
    <w:rsid w:val="006E0EF3"/>
    <w:rsid w:val="006E1037"/>
    <w:rsid w:val="006E1A5D"/>
    <w:rsid w:val="006E26BD"/>
    <w:rsid w:val="006E2BE2"/>
    <w:rsid w:val="006E34DD"/>
    <w:rsid w:val="006E3CEC"/>
    <w:rsid w:val="006E429D"/>
    <w:rsid w:val="006E43BB"/>
    <w:rsid w:val="006E495A"/>
    <w:rsid w:val="006E50EC"/>
    <w:rsid w:val="006E5BD8"/>
    <w:rsid w:val="006E62EB"/>
    <w:rsid w:val="006E66D0"/>
    <w:rsid w:val="006F07E5"/>
    <w:rsid w:val="006F0FAE"/>
    <w:rsid w:val="006F2923"/>
    <w:rsid w:val="006F3A9F"/>
    <w:rsid w:val="006F3B05"/>
    <w:rsid w:val="006F464E"/>
    <w:rsid w:val="006F494F"/>
    <w:rsid w:val="006F49FD"/>
    <w:rsid w:val="006F549C"/>
    <w:rsid w:val="006F6032"/>
    <w:rsid w:val="006F6245"/>
    <w:rsid w:val="006F70FD"/>
    <w:rsid w:val="006F7552"/>
    <w:rsid w:val="006F75BE"/>
    <w:rsid w:val="006F7EB2"/>
    <w:rsid w:val="00700068"/>
    <w:rsid w:val="007005B1"/>
    <w:rsid w:val="0070217F"/>
    <w:rsid w:val="00702233"/>
    <w:rsid w:val="00702803"/>
    <w:rsid w:val="00702B63"/>
    <w:rsid w:val="007031A8"/>
    <w:rsid w:val="00704998"/>
    <w:rsid w:val="007052E0"/>
    <w:rsid w:val="00705562"/>
    <w:rsid w:val="007057AC"/>
    <w:rsid w:val="00705C66"/>
    <w:rsid w:val="00706274"/>
    <w:rsid w:val="00706E28"/>
    <w:rsid w:val="007109FA"/>
    <w:rsid w:val="00711DF8"/>
    <w:rsid w:val="00711F5B"/>
    <w:rsid w:val="00712A8A"/>
    <w:rsid w:val="00712FA6"/>
    <w:rsid w:val="00714E22"/>
    <w:rsid w:val="00715076"/>
    <w:rsid w:val="0071599E"/>
    <w:rsid w:val="00717E8B"/>
    <w:rsid w:val="00720A2F"/>
    <w:rsid w:val="007212F4"/>
    <w:rsid w:val="0072149B"/>
    <w:rsid w:val="00721A92"/>
    <w:rsid w:val="007225DA"/>
    <w:rsid w:val="007226F4"/>
    <w:rsid w:val="00722AEF"/>
    <w:rsid w:val="00722D47"/>
    <w:rsid w:val="00723664"/>
    <w:rsid w:val="007236C0"/>
    <w:rsid w:val="00723E69"/>
    <w:rsid w:val="00724009"/>
    <w:rsid w:val="0072415F"/>
    <w:rsid w:val="00725C47"/>
    <w:rsid w:val="00725E8F"/>
    <w:rsid w:val="0072625C"/>
    <w:rsid w:val="007275EB"/>
    <w:rsid w:val="00727D58"/>
    <w:rsid w:val="007303F6"/>
    <w:rsid w:val="00730E55"/>
    <w:rsid w:val="00730E6C"/>
    <w:rsid w:val="00731283"/>
    <w:rsid w:val="0073147D"/>
    <w:rsid w:val="00731703"/>
    <w:rsid w:val="007319F7"/>
    <w:rsid w:val="007337E1"/>
    <w:rsid w:val="0073416C"/>
    <w:rsid w:val="0073419D"/>
    <w:rsid w:val="007346BE"/>
    <w:rsid w:val="007350B1"/>
    <w:rsid w:val="00736490"/>
    <w:rsid w:val="00736977"/>
    <w:rsid w:val="00736A70"/>
    <w:rsid w:val="00736D16"/>
    <w:rsid w:val="00736FD4"/>
    <w:rsid w:val="00737A1F"/>
    <w:rsid w:val="00737D10"/>
    <w:rsid w:val="00737F45"/>
    <w:rsid w:val="00740832"/>
    <w:rsid w:val="00740DB3"/>
    <w:rsid w:val="007418A1"/>
    <w:rsid w:val="0074195C"/>
    <w:rsid w:val="00741CBC"/>
    <w:rsid w:val="007420C2"/>
    <w:rsid w:val="00742451"/>
    <w:rsid w:val="007429E2"/>
    <w:rsid w:val="00742CE0"/>
    <w:rsid w:val="00742ED4"/>
    <w:rsid w:val="00743561"/>
    <w:rsid w:val="0074390F"/>
    <w:rsid w:val="007439D1"/>
    <w:rsid w:val="00744AF9"/>
    <w:rsid w:val="007467F2"/>
    <w:rsid w:val="007476F8"/>
    <w:rsid w:val="00747B71"/>
    <w:rsid w:val="00750242"/>
    <w:rsid w:val="0075033C"/>
    <w:rsid w:val="00750779"/>
    <w:rsid w:val="00751707"/>
    <w:rsid w:val="0075199F"/>
    <w:rsid w:val="00751AD2"/>
    <w:rsid w:val="00755E2F"/>
    <w:rsid w:val="00757F1B"/>
    <w:rsid w:val="007601B0"/>
    <w:rsid w:val="007609A6"/>
    <w:rsid w:val="00761D99"/>
    <w:rsid w:val="00763036"/>
    <w:rsid w:val="0076414B"/>
    <w:rsid w:val="007645CA"/>
    <w:rsid w:val="00764766"/>
    <w:rsid w:val="00766081"/>
    <w:rsid w:val="00766134"/>
    <w:rsid w:val="00766145"/>
    <w:rsid w:val="00766BC0"/>
    <w:rsid w:val="00770F67"/>
    <w:rsid w:val="00771627"/>
    <w:rsid w:val="00771734"/>
    <w:rsid w:val="00772975"/>
    <w:rsid w:val="007732BA"/>
    <w:rsid w:val="00774746"/>
    <w:rsid w:val="00774813"/>
    <w:rsid w:val="007758F9"/>
    <w:rsid w:val="00775A86"/>
    <w:rsid w:val="00776799"/>
    <w:rsid w:val="00781E38"/>
    <w:rsid w:val="007829FF"/>
    <w:rsid w:val="00782A08"/>
    <w:rsid w:val="00782F9D"/>
    <w:rsid w:val="007833C7"/>
    <w:rsid w:val="007853F5"/>
    <w:rsid w:val="007864A9"/>
    <w:rsid w:val="00787242"/>
    <w:rsid w:val="0079089D"/>
    <w:rsid w:val="007925B4"/>
    <w:rsid w:val="007929CF"/>
    <w:rsid w:val="00792B1C"/>
    <w:rsid w:val="00792FBA"/>
    <w:rsid w:val="0079353D"/>
    <w:rsid w:val="00793F59"/>
    <w:rsid w:val="00797366"/>
    <w:rsid w:val="007A0AA9"/>
    <w:rsid w:val="007A2243"/>
    <w:rsid w:val="007A3FFE"/>
    <w:rsid w:val="007A5D17"/>
    <w:rsid w:val="007A5FE7"/>
    <w:rsid w:val="007A63F1"/>
    <w:rsid w:val="007A75D6"/>
    <w:rsid w:val="007B086F"/>
    <w:rsid w:val="007B20F9"/>
    <w:rsid w:val="007B2585"/>
    <w:rsid w:val="007B2F1A"/>
    <w:rsid w:val="007B3127"/>
    <w:rsid w:val="007B3CD6"/>
    <w:rsid w:val="007B4114"/>
    <w:rsid w:val="007B4D2E"/>
    <w:rsid w:val="007B4E80"/>
    <w:rsid w:val="007B5615"/>
    <w:rsid w:val="007B59FB"/>
    <w:rsid w:val="007B6281"/>
    <w:rsid w:val="007B6C9C"/>
    <w:rsid w:val="007B74DA"/>
    <w:rsid w:val="007B7E90"/>
    <w:rsid w:val="007C030E"/>
    <w:rsid w:val="007C0F09"/>
    <w:rsid w:val="007C36C0"/>
    <w:rsid w:val="007C4969"/>
    <w:rsid w:val="007C4F9F"/>
    <w:rsid w:val="007C64A6"/>
    <w:rsid w:val="007D0FFC"/>
    <w:rsid w:val="007D25A2"/>
    <w:rsid w:val="007D28A9"/>
    <w:rsid w:val="007D3345"/>
    <w:rsid w:val="007D3751"/>
    <w:rsid w:val="007D3B30"/>
    <w:rsid w:val="007E111F"/>
    <w:rsid w:val="007E172F"/>
    <w:rsid w:val="007E196C"/>
    <w:rsid w:val="007E1C72"/>
    <w:rsid w:val="007E1D6C"/>
    <w:rsid w:val="007E21BC"/>
    <w:rsid w:val="007E2BC3"/>
    <w:rsid w:val="007E2E2F"/>
    <w:rsid w:val="007E5E1A"/>
    <w:rsid w:val="007E6CD0"/>
    <w:rsid w:val="007E7317"/>
    <w:rsid w:val="007E7E61"/>
    <w:rsid w:val="007F095A"/>
    <w:rsid w:val="007F0D4C"/>
    <w:rsid w:val="007F10EC"/>
    <w:rsid w:val="007F34B6"/>
    <w:rsid w:val="007F3E96"/>
    <w:rsid w:val="007F41A4"/>
    <w:rsid w:val="00801018"/>
    <w:rsid w:val="008034B8"/>
    <w:rsid w:val="00803925"/>
    <w:rsid w:val="00805323"/>
    <w:rsid w:val="00806317"/>
    <w:rsid w:val="008067D6"/>
    <w:rsid w:val="00806824"/>
    <w:rsid w:val="00806A16"/>
    <w:rsid w:val="00806B87"/>
    <w:rsid w:val="008075AB"/>
    <w:rsid w:val="00811740"/>
    <w:rsid w:val="00811E5D"/>
    <w:rsid w:val="00812030"/>
    <w:rsid w:val="00812441"/>
    <w:rsid w:val="0081264A"/>
    <w:rsid w:val="00814793"/>
    <w:rsid w:val="00814C6D"/>
    <w:rsid w:val="00815603"/>
    <w:rsid w:val="00815B74"/>
    <w:rsid w:val="0081601A"/>
    <w:rsid w:val="008168C0"/>
    <w:rsid w:val="00817211"/>
    <w:rsid w:val="00817BE7"/>
    <w:rsid w:val="0082015A"/>
    <w:rsid w:val="00821198"/>
    <w:rsid w:val="00821EE4"/>
    <w:rsid w:val="008232EC"/>
    <w:rsid w:val="008237C1"/>
    <w:rsid w:val="00823F6C"/>
    <w:rsid w:val="008243D2"/>
    <w:rsid w:val="00824CDD"/>
    <w:rsid w:val="00824DC5"/>
    <w:rsid w:val="00825950"/>
    <w:rsid w:val="0082628B"/>
    <w:rsid w:val="0082689A"/>
    <w:rsid w:val="00827493"/>
    <w:rsid w:val="00827E9B"/>
    <w:rsid w:val="00830ADB"/>
    <w:rsid w:val="00830B3E"/>
    <w:rsid w:val="00830DA0"/>
    <w:rsid w:val="0083112B"/>
    <w:rsid w:val="0083196D"/>
    <w:rsid w:val="00831AE3"/>
    <w:rsid w:val="008327A5"/>
    <w:rsid w:val="008331C0"/>
    <w:rsid w:val="00833217"/>
    <w:rsid w:val="00833825"/>
    <w:rsid w:val="00833FFB"/>
    <w:rsid w:val="008349EE"/>
    <w:rsid w:val="00834EAC"/>
    <w:rsid w:val="00835144"/>
    <w:rsid w:val="008353CD"/>
    <w:rsid w:val="0083558B"/>
    <w:rsid w:val="0083608B"/>
    <w:rsid w:val="008370D7"/>
    <w:rsid w:val="008373C2"/>
    <w:rsid w:val="00840010"/>
    <w:rsid w:val="00840E64"/>
    <w:rsid w:val="00841AC0"/>
    <w:rsid w:val="0084229F"/>
    <w:rsid w:val="00842DE0"/>
    <w:rsid w:val="00843029"/>
    <w:rsid w:val="0084372E"/>
    <w:rsid w:val="00843D58"/>
    <w:rsid w:val="0084516B"/>
    <w:rsid w:val="008457E5"/>
    <w:rsid w:val="00845E64"/>
    <w:rsid w:val="00846113"/>
    <w:rsid w:val="00846503"/>
    <w:rsid w:val="008470F6"/>
    <w:rsid w:val="0084725A"/>
    <w:rsid w:val="00847D40"/>
    <w:rsid w:val="008500BA"/>
    <w:rsid w:val="008512D9"/>
    <w:rsid w:val="008518ED"/>
    <w:rsid w:val="00852339"/>
    <w:rsid w:val="00852A48"/>
    <w:rsid w:val="00852D39"/>
    <w:rsid w:val="00852F67"/>
    <w:rsid w:val="00853AAC"/>
    <w:rsid w:val="00854A04"/>
    <w:rsid w:val="00855571"/>
    <w:rsid w:val="00855E99"/>
    <w:rsid w:val="00856531"/>
    <w:rsid w:val="00860A90"/>
    <w:rsid w:val="00861D9B"/>
    <w:rsid w:val="00861F1F"/>
    <w:rsid w:val="00863126"/>
    <w:rsid w:val="0086473F"/>
    <w:rsid w:val="00866241"/>
    <w:rsid w:val="00866873"/>
    <w:rsid w:val="00866A22"/>
    <w:rsid w:val="00866CE7"/>
    <w:rsid w:val="00867407"/>
    <w:rsid w:val="00867563"/>
    <w:rsid w:val="00872071"/>
    <w:rsid w:val="00873501"/>
    <w:rsid w:val="0087390D"/>
    <w:rsid w:val="00873C98"/>
    <w:rsid w:val="00873F25"/>
    <w:rsid w:val="00874675"/>
    <w:rsid w:val="00874965"/>
    <w:rsid w:val="00874C11"/>
    <w:rsid w:val="00874D1C"/>
    <w:rsid w:val="00875C54"/>
    <w:rsid w:val="00875C63"/>
    <w:rsid w:val="00876283"/>
    <w:rsid w:val="008776B7"/>
    <w:rsid w:val="00877F1C"/>
    <w:rsid w:val="0088074C"/>
    <w:rsid w:val="0088187E"/>
    <w:rsid w:val="00881E4D"/>
    <w:rsid w:val="00882619"/>
    <w:rsid w:val="0088266F"/>
    <w:rsid w:val="00883B39"/>
    <w:rsid w:val="008875B7"/>
    <w:rsid w:val="00894D9A"/>
    <w:rsid w:val="00895637"/>
    <w:rsid w:val="008966C6"/>
    <w:rsid w:val="00897E24"/>
    <w:rsid w:val="008A0764"/>
    <w:rsid w:val="008A0982"/>
    <w:rsid w:val="008A0F62"/>
    <w:rsid w:val="008A1F91"/>
    <w:rsid w:val="008A24C0"/>
    <w:rsid w:val="008A25C9"/>
    <w:rsid w:val="008A44C6"/>
    <w:rsid w:val="008A5C71"/>
    <w:rsid w:val="008A71C2"/>
    <w:rsid w:val="008B041C"/>
    <w:rsid w:val="008B1ED2"/>
    <w:rsid w:val="008B25EA"/>
    <w:rsid w:val="008B34A6"/>
    <w:rsid w:val="008B3A72"/>
    <w:rsid w:val="008B48B6"/>
    <w:rsid w:val="008B5746"/>
    <w:rsid w:val="008C1509"/>
    <w:rsid w:val="008C15CA"/>
    <w:rsid w:val="008C314B"/>
    <w:rsid w:val="008C5F65"/>
    <w:rsid w:val="008C7879"/>
    <w:rsid w:val="008C7D7D"/>
    <w:rsid w:val="008D09C5"/>
    <w:rsid w:val="008D1780"/>
    <w:rsid w:val="008D189A"/>
    <w:rsid w:val="008D18EE"/>
    <w:rsid w:val="008D28DA"/>
    <w:rsid w:val="008D2A3C"/>
    <w:rsid w:val="008D2B73"/>
    <w:rsid w:val="008D3498"/>
    <w:rsid w:val="008D35B4"/>
    <w:rsid w:val="008D4C87"/>
    <w:rsid w:val="008D67C8"/>
    <w:rsid w:val="008D740E"/>
    <w:rsid w:val="008D760F"/>
    <w:rsid w:val="008E0853"/>
    <w:rsid w:val="008E14BE"/>
    <w:rsid w:val="008E15BC"/>
    <w:rsid w:val="008E2F53"/>
    <w:rsid w:val="008E33B8"/>
    <w:rsid w:val="008E3F9D"/>
    <w:rsid w:val="008E52DC"/>
    <w:rsid w:val="008E5914"/>
    <w:rsid w:val="008E6922"/>
    <w:rsid w:val="008E6961"/>
    <w:rsid w:val="008F135A"/>
    <w:rsid w:val="008F13AB"/>
    <w:rsid w:val="008F1433"/>
    <w:rsid w:val="008F159F"/>
    <w:rsid w:val="008F1C6F"/>
    <w:rsid w:val="008F34BA"/>
    <w:rsid w:val="008F368D"/>
    <w:rsid w:val="008F4008"/>
    <w:rsid w:val="008F4463"/>
    <w:rsid w:val="008F4731"/>
    <w:rsid w:val="008F6333"/>
    <w:rsid w:val="008F6ABE"/>
    <w:rsid w:val="008F6BBE"/>
    <w:rsid w:val="008F708A"/>
    <w:rsid w:val="008F7D9D"/>
    <w:rsid w:val="00900242"/>
    <w:rsid w:val="00901094"/>
    <w:rsid w:val="009023F8"/>
    <w:rsid w:val="00902764"/>
    <w:rsid w:val="00902A71"/>
    <w:rsid w:val="00903435"/>
    <w:rsid w:val="00903916"/>
    <w:rsid w:val="00903DFD"/>
    <w:rsid w:val="00903F7A"/>
    <w:rsid w:val="009051B3"/>
    <w:rsid w:val="009061B0"/>
    <w:rsid w:val="009066B8"/>
    <w:rsid w:val="00906F02"/>
    <w:rsid w:val="009102AC"/>
    <w:rsid w:val="00910C86"/>
    <w:rsid w:val="00911157"/>
    <w:rsid w:val="0091119E"/>
    <w:rsid w:val="0091152C"/>
    <w:rsid w:val="00913D71"/>
    <w:rsid w:val="009167DB"/>
    <w:rsid w:val="00916F5B"/>
    <w:rsid w:val="00917555"/>
    <w:rsid w:val="00917790"/>
    <w:rsid w:val="00917859"/>
    <w:rsid w:val="0092003D"/>
    <w:rsid w:val="00921BE3"/>
    <w:rsid w:val="00923399"/>
    <w:rsid w:val="009239A0"/>
    <w:rsid w:val="00923DF4"/>
    <w:rsid w:val="00923F69"/>
    <w:rsid w:val="0092413E"/>
    <w:rsid w:val="009243BD"/>
    <w:rsid w:val="00924D5C"/>
    <w:rsid w:val="00926106"/>
    <w:rsid w:val="00927030"/>
    <w:rsid w:val="00930693"/>
    <w:rsid w:val="00930A02"/>
    <w:rsid w:val="009311EA"/>
    <w:rsid w:val="009311F3"/>
    <w:rsid w:val="00931386"/>
    <w:rsid w:val="00931E1D"/>
    <w:rsid w:val="009328DB"/>
    <w:rsid w:val="00933010"/>
    <w:rsid w:val="0093314A"/>
    <w:rsid w:val="009334B9"/>
    <w:rsid w:val="00933ED8"/>
    <w:rsid w:val="009343A3"/>
    <w:rsid w:val="00935CD3"/>
    <w:rsid w:val="00935E02"/>
    <w:rsid w:val="0093722E"/>
    <w:rsid w:val="00940051"/>
    <w:rsid w:val="00940C31"/>
    <w:rsid w:val="009418D2"/>
    <w:rsid w:val="00942B59"/>
    <w:rsid w:val="00943393"/>
    <w:rsid w:val="00944892"/>
    <w:rsid w:val="009448A5"/>
    <w:rsid w:val="00944999"/>
    <w:rsid w:val="009465E9"/>
    <w:rsid w:val="00946B0A"/>
    <w:rsid w:val="00947577"/>
    <w:rsid w:val="0094763B"/>
    <w:rsid w:val="0095011A"/>
    <w:rsid w:val="00951052"/>
    <w:rsid w:val="00951E7B"/>
    <w:rsid w:val="00953D3A"/>
    <w:rsid w:val="009570FF"/>
    <w:rsid w:val="00957B4D"/>
    <w:rsid w:val="00960661"/>
    <w:rsid w:val="00960EB9"/>
    <w:rsid w:val="009618C0"/>
    <w:rsid w:val="0096295F"/>
    <w:rsid w:val="00963383"/>
    <w:rsid w:val="00963500"/>
    <w:rsid w:val="009656E7"/>
    <w:rsid w:val="0096605E"/>
    <w:rsid w:val="009668B5"/>
    <w:rsid w:val="00967F33"/>
    <w:rsid w:val="00970CA0"/>
    <w:rsid w:val="00971892"/>
    <w:rsid w:val="009733A4"/>
    <w:rsid w:val="0097346C"/>
    <w:rsid w:val="00974454"/>
    <w:rsid w:val="009752DD"/>
    <w:rsid w:val="00975ADF"/>
    <w:rsid w:val="009770DD"/>
    <w:rsid w:val="00980BA3"/>
    <w:rsid w:val="00981050"/>
    <w:rsid w:val="00981053"/>
    <w:rsid w:val="009816D2"/>
    <w:rsid w:val="009817D9"/>
    <w:rsid w:val="00982079"/>
    <w:rsid w:val="00982404"/>
    <w:rsid w:val="00982AA9"/>
    <w:rsid w:val="009831D5"/>
    <w:rsid w:val="00983942"/>
    <w:rsid w:val="00983CDB"/>
    <w:rsid w:val="00983EA7"/>
    <w:rsid w:val="0098529C"/>
    <w:rsid w:val="00986224"/>
    <w:rsid w:val="00990271"/>
    <w:rsid w:val="00991BBF"/>
    <w:rsid w:val="00992C14"/>
    <w:rsid w:val="009930ED"/>
    <w:rsid w:val="009932F1"/>
    <w:rsid w:val="009937BA"/>
    <w:rsid w:val="00993902"/>
    <w:rsid w:val="00994E95"/>
    <w:rsid w:val="009959D0"/>
    <w:rsid w:val="0099643A"/>
    <w:rsid w:val="00997035"/>
    <w:rsid w:val="009971FE"/>
    <w:rsid w:val="009978D8"/>
    <w:rsid w:val="00997A8C"/>
    <w:rsid w:val="00997CA3"/>
    <w:rsid w:val="009A053D"/>
    <w:rsid w:val="009A0A65"/>
    <w:rsid w:val="009A1839"/>
    <w:rsid w:val="009A25B7"/>
    <w:rsid w:val="009A2B87"/>
    <w:rsid w:val="009A2CED"/>
    <w:rsid w:val="009A3CE9"/>
    <w:rsid w:val="009A3FD4"/>
    <w:rsid w:val="009A4AD8"/>
    <w:rsid w:val="009A4BA2"/>
    <w:rsid w:val="009A5971"/>
    <w:rsid w:val="009A5A9E"/>
    <w:rsid w:val="009A6CFF"/>
    <w:rsid w:val="009A788E"/>
    <w:rsid w:val="009B007D"/>
    <w:rsid w:val="009B0C7F"/>
    <w:rsid w:val="009B1C5C"/>
    <w:rsid w:val="009B2739"/>
    <w:rsid w:val="009B2ABE"/>
    <w:rsid w:val="009B2AD8"/>
    <w:rsid w:val="009B3284"/>
    <w:rsid w:val="009B3863"/>
    <w:rsid w:val="009B3E03"/>
    <w:rsid w:val="009B4800"/>
    <w:rsid w:val="009B6742"/>
    <w:rsid w:val="009B6C51"/>
    <w:rsid w:val="009B747D"/>
    <w:rsid w:val="009C0D45"/>
    <w:rsid w:val="009C316B"/>
    <w:rsid w:val="009C4DE9"/>
    <w:rsid w:val="009C549B"/>
    <w:rsid w:val="009C5CCC"/>
    <w:rsid w:val="009C71A4"/>
    <w:rsid w:val="009C78DA"/>
    <w:rsid w:val="009C7908"/>
    <w:rsid w:val="009D0A51"/>
    <w:rsid w:val="009D2A65"/>
    <w:rsid w:val="009D2EEF"/>
    <w:rsid w:val="009D510E"/>
    <w:rsid w:val="009D51EE"/>
    <w:rsid w:val="009D566C"/>
    <w:rsid w:val="009D58C7"/>
    <w:rsid w:val="009D5BFA"/>
    <w:rsid w:val="009D65A4"/>
    <w:rsid w:val="009E059B"/>
    <w:rsid w:val="009E27F1"/>
    <w:rsid w:val="009E2E69"/>
    <w:rsid w:val="009E31A1"/>
    <w:rsid w:val="009E333E"/>
    <w:rsid w:val="009E37B6"/>
    <w:rsid w:val="009E39C3"/>
    <w:rsid w:val="009E68E6"/>
    <w:rsid w:val="009E6952"/>
    <w:rsid w:val="009E7C90"/>
    <w:rsid w:val="009E7EF8"/>
    <w:rsid w:val="009F082A"/>
    <w:rsid w:val="009F19C0"/>
    <w:rsid w:val="009F2581"/>
    <w:rsid w:val="009F2F67"/>
    <w:rsid w:val="009F3005"/>
    <w:rsid w:val="009F3C57"/>
    <w:rsid w:val="009F4E95"/>
    <w:rsid w:val="009F50A4"/>
    <w:rsid w:val="009F5125"/>
    <w:rsid w:val="009F5253"/>
    <w:rsid w:val="009F59DF"/>
    <w:rsid w:val="009F5DE0"/>
    <w:rsid w:val="00A0209F"/>
    <w:rsid w:val="00A024DA"/>
    <w:rsid w:val="00A03509"/>
    <w:rsid w:val="00A04982"/>
    <w:rsid w:val="00A0520C"/>
    <w:rsid w:val="00A058D1"/>
    <w:rsid w:val="00A05ED2"/>
    <w:rsid w:val="00A06232"/>
    <w:rsid w:val="00A062CA"/>
    <w:rsid w:val="00A06849"/>
    <w:rsid w:val="00A07094"/>
    <w:rsid w:val="00A07814"/>
    <w:rsid w:val="00A07BCC"/>
    <w:rsid w:val="00A11196"/>
    <w:rsid w:val="00A1155F"/>
    <w:rsid w:val="00A11734"/>
    <w:rsid w:val="00A11A8E"/>
    <w:rsid w:val="00A11BEA"/>
    <w:rsid w:val="00A129EC"/>
    <w:rsid w:val="00A13115"/>
    <w:rsid w:val="00A144E7"/>
    <w:rsid w:val="00A14D53"/>
    <w:rsid w:val="00A14D56"/>
    <w:rsid w:val="00A15FF2"/>
    <w:rsid w:val="00A16B64"/>
    <w:rsid w:val="00A25575"/>
    <w:rsid w:val="00A25967"/>
    <w:rsid w:val="00A25B73"/>
    <w:rsid w:val="00A270D2"/>
    <w:rsid w:val="00A27BDE"/>
    <w:rsid w:val="00A3005A"/>
    <w:rsid w:val="00A302EE"/>
    <w:rsid w:val="00A30514"/>
    <w:rsid w:val="00A30D79"/>
    <w:rsid w:val="00A30F93"/>
    <w:rsid w:val="00A3148A"/>
    <w:rsid w:val="00A32F8D"/>
    <w:rsid w:val="00A33C97"/>
    <w:rsid w:val="00A33E2C"/>
    <w:rsid w:val="00A3532C"/>
    <w:rsid w:val="00A3667A"/>
    <w:rsid w:val="00A37389"/>
    <w:rsid w:val="00A40BD8"/>
    <w:rsid w:val="00A41817"/>
    <w:rsid w:val="00A41AD0"/>
    <w:rsid w:val="00A4220E"/>
    <w:rsid w:val="00A422B2"/>
    <w:rsid w:val="00A428B7"/>
    <w:rsid w:val="00A43D4B"/>
    <w:rsid w:val="00A446C6"/>
    <w:rsid w:val="00A45072"/>
    <w:rsid w:val="00A45169"/>
    <w:rsid w:val="00A459C7"/>
    <w:rsid w:val="00A4647E"/>
    <w:rsid w:val="00A46831"/>
    <w:rsid w:val="00A46834"/>
    <w:rsid w:val="00A46C8A"/>
    <w:rsid w:val="00A475A3"/>
    <w:rsid w:val="00A5096A"/>
    <w:rsid w:val="00A50A27"/>
    <w:rsid w:val="00A51262"/>
    <w:rsid w:val="00A51CFD"/>
    <w:rsid w:val="00A52491"/>
    <w:rsid w:val="00A52934"/>
    <w:rsid w:val="00A52BF2"/>
    <w:rsid w:val="00A54208"/>
    <w:rsid w:val="00A5448A"/>
    <w:rsid w:val="00A54FC3"/>
    <w:rsid w:val="00A60986"/>
    <w:rsid w:val="00A619F2"/>
    <w:rsid w:val="00A61CC0"/>
    <w:rsid w:val="00A622EE"/>
    <w:rsid w:val="00A63541"/>
    <w:rsid w:val="00A65165"/>
    <w:rsid w:val="00A65F2F"/>
    <w:rsid w:val="00A669D9"/>
    <w:rsid w:val="00A66B78"/>
    <w:rsid w:val="00A72AB6"/>
    <w:rsid w:val="00A732B6"/>
    <w:rsid w:val="00A73919"/>
    <w:rsid w:val="00A73BBB"/>
    <w:rsid w:val="00A74110"/>
    <w:rsid w:val="00A7599B"/>
    <w:rsid w:val="00A75D17"/>
    <w:rsid w:val="00A75FB5"/>
    <w:rsid w:val="00A767D6"/>
    <w:rsid w:val="00A767F7"/>
    <w:rsid w:val="00A76A8E"/>
    <w:rsid w:val="00A77192"/>
    <w:rsid w:val="00A8108B"/>
    <w:rsid w:val="00A824BA"/>
    <w:rsid w:val="00A828A3"/>
    <w:rsid w:val="00A83E33"/>
    <w:rsid w:val="00A84AF1"/>
    <w:rsid w:val="00A858CC"/>
    <w:rsid w:val="00A85A98"/>
    <w:rsid w:val="00A876B9"/>
    <w:rsid w:val="00A9296A"/>
    <w:rsid w:val="00A92C01"/>
    <w:rsid w:val="00A9326B"/>
    <w:rsid w:val="00A9366C"/>
    <w:rsid w:val="00A946AE"/>
    <w:rsid w:val="00A9481D"/>
    <w:rsid w:val="00A95FF4"/>
    <w:rsid w:val="00A96124"/>
    <w:rsid w:val="00A96581"/>
    <w:rsid w:val="00A96C00"/>
    <w:rsid w:val="00AA00D6"/>
    <w:rsid w:val="00AA02BA"/>
    <w:rsid w:val="00AA2E71"/>
    <w:rsid w:val="00AA2F7B"/>
    <w:rsid w:val="00AA52A1"/>
    <w:rsid w:val="00AA5456"/>
    <w:rsid w:val="00AA5CC1"/>
    <w:rsid w:val="00AA6C0D"/>
    <w:rsid w:val="00AB2B55"/>
    <w:rsid w:val="00AB2DBA"/>
    <w:rsid w:val="00AB341A"/>
    <w:rsid w:val="00AB36BE"/>
    <w:rsid w:val="00AB3ECA"/>
    <w:rsid w:val="00AB460E"/>
    <w:rsid w:val="00AB4D4A"/>
    <w:rsid w:val="00AB4D8E"/>
    <w:rsid w:val="00AB5DA8"/>
    <w:rsid w:val="00AB5FE1"/>
    <w:rsid w:val="00AB7248"/>
    <w:rsid w:val="00AB756C"/>
    <w:rsid w:val="00AC0426"/>
    <w:rsid w:val="00AC0617"/>
    <w:rsid w:val="00AC115C"/>
    <w:rsid w:val="00AC11F1"/>
    <w:rsid w:val="00AC1739"/>
    <w:rsid w:val="00AC1980"/>
    <w:rsid w:val="00AC3D5A"/>
    <w:rsid w:val="00AC3F62"/>
    <w:rsid w:val="00AC584A"/>
    <w:rsid w:val="00AD1C56"/>
    <w:rsid w:val="00AD41E0"/>
    <w:rsid w:val="00AD42A0"/>
    <w:rsid w:val="00AD5367"/>
    <w:rsid w:val="00AD55D2"/>
    <w:rsid w:val="00AD749C"/>
    <w:rsid w:val="00AD7697"/>
    <w:rsid w:val="00AE028B"/>
    <w:rsid w:val="00AE1537"/>
    <w:rsid w:val="00AE1560"/>
    <w:rsid w:val="00AE22F6"/>
    <w:rsid w:val="00AE3976"/>
    <w:rsid w:val="00AE3A43"/>
    <w:rsid w:val="00AE4BFE"/>
    <w:rsid w:val="00AE5B17"/>
    <w:rsid w:val="00AE63BA"/>
    <w:rsid w:val="00AE677E"/>
    <w:rsid w:val="00AE7128"/>
    <w:rsid w:val="00AE773D"/>
    <w:rsid w:val="00AF0056"/>
    <w:rsid w:val="00AF02A1"/>
    <w:rsid w:val="00AF0769"/>
    <w:rsid w:val="00AF0821"/>
    <w:rsid w:val="00AF097A"/>
    <w:rsid w:val="00AF1F9A"/>
    <w:rsid w:val="00AF23B2"/>
    <w:rsid w:val="00AF2E61"/>
    <w:rsid w:val="00AF3CC1"/>
    <w:rsid w:val="00AF4205"/>
    <w:rsid w:val="00AF51B2"/>
    <w:rsid w:val="00AF66A0"/>
    <w:rsid w:val="00AF6740"/>
    <w:rsid w:val="00AF7905"/>
    <w:rsid w:val="00B006CD"/>
    <w:rsid w:val="00B009E5"/>
    <w:rsid w:val="00B010A8"/>
    <w:rsid w:val="00B03411"/>
    <w:rsid w:val="00B03876"/>
    <w:rsid w:val="00B043C8"/>
    <w:rsid w:val="00B05551"/>
    <w:rsid w:val="00B05F48"/>
    <w:rsid w:val="00B065CB"/>
    <w:rsid w:val="00B0783D"/>
    <w:rsid w:val="00B10361"/>
    <w:rsid w:val="00B110B7"/>
    <w:rsid w:val="00B11BD8"/>
    <w:rsid w:val="00B12110"/>
    <w:rsid w:val="00B12474"/>
    <w:rsid w:val="00B126BE"/>
    <w:rsid w:val="00B13B44"/>
    <w:rsid w:val="00B143A0"/>
    <w:rsid w:val="00B15F25"/>
    <w:rsid w:val="00B16389"/>
    <w:rsid w:val="00B1675E"/>
    <w:rsid w:val="00B17311"/>
    <w:rsid w:val="00B17B1E"/>
    <w:rsid w:val="00B2000F"/>
    <w:rsid w:val="00B20969"/>
    <w:rsid w:val="00B20CED"/>
    <w:rsid w:val="00B21893"/>
    <w:rsid w:val="00B220FE"/>
    <w:rsid w:val="00B226C5"/>
    <w:rsid w:val="00B23A51"/>
    <w:rsid w:val="00B2411A"/>
    <w:rsid w:val="00B2468E"/>
    <w:rsid w:val="00B25580"/>
    <w:rsid w:val="00B3123A"/>
    <w:rsid w:val="00B31773"/>
    <w:rsid w:val="00B32B33"/>
    <w:rsid w:val="00B3455D"/>
    <w:rsid w:val="00B37F4B"/>
    <w:rsid w:val="00B40020"/>
    <w:rsid w:val="00B401E9"/>
    <w:rsid w:val="00B40D17"/>
    <w:rsid w:val="00B40F7A"/>
    <w:rsid w:val="00B42D65"/>
    <w:rsid w:val="00B43B41"/>
    <w:rsid w:val="00B440D1"/>
    <w:rsid w:val="00B4493D"/>
    <w:rsid w:val="00B44E83"/>
    <w:rsid w:val="00B45A51"/>
    <w:rsid w:val="00B45EBF"/>
    <w:rsid w:val="00B464A0"/>
    <w:rsid w:val="00B522C9"/>
    <w:rsid w:val="00B5300B"/>
    <w:rsid w:val="00B533C6"/>
    <w:rsid w:val="00B53B54"/>
    <w:rsid w:val="00B53EA4"/>
    <w:rsid w:val="00B55743"/>
    <w:rsid w:val="00B557BA"/>
    <w:rsid w:val="00B5632E"/>
    <w:rsid w:val="00B5684D"/>
    <w:rsid w:val="00B56AE8"/>
    <w:rsid w:val="00B56D9F"/>
    <w:rsid w:val="00B56EEA"/>
    <w:rsid w:val="00B57F8A"/>
    <w:rsid w:val="00B6039F"/>
    <w:rsid w:val="00B6152C"/>
    <w:rsid w:val="00B6238D"/>
    <w:rsid w:val="00B635F7"/>
    <w:rsid w:val="00B64D5E"/>
    <w:rsid w:val="00B64FF3"/>
    <w:rsid w:val="00B6557C"/>
    <w:rsid w:val="00B65CA9"/>
    <w:rsid w:val="00B66DD4"/>
    <w:rsid w:val="00B67BED"/>
    <w:rsid w:val="00B67D05"/>
    <w:rsid w:val="00B7031D"/>
    <w:rsid w:val="00B70599"/>
    <w:rsid w:val="00B705E4"/>
    <w:rsid w:val="00B70EAC"/>
    <w:rsid w:val="00B72D2B"/>
    <w:rsid w:val="00B730C3"/>
    <w:rsid w:val="00B7398D"/>
    <w:rsid w:val="00B74E50"/>
    <w:rsid w:val="00B75973"/>
    <w:rsid w:val="00B76B03"/>
    <w:rsid w:val="00B77533"/>
    <w:rsid w:val="00B7763B"/>
    <w:rsid w:val="00B777FD"/>
    <w:rsid w:val="00B77B25"/>
    <w:rsid w:val="00B80485"/>
    <w:rsid w:val="00B8079E"/>
    <w:rsid w:val="00B81950"/>
    <w:rsid w:val="00B81C2E"/>
    <w:rsid w:val="00B82421"/>
    <w:rsid w:val="00B82F21"/>
    <w:rsid w:val="00B8308F"/>
    <w:rsid w:val="00B840C4"/>
    <w:rsid w:val="00B84FC3"/>
    <w:rsid w:val="00B90629"/>
    <w:rsid w:val="00B90B23"/>
    <w:rsid w:val="00B9157B"/>
    <w:rsid w:val="00B93345"/>
    <w:rsid w:val="00B935E6"/>
    <w:rsid w:val="00B936FB"/>
    <w:rsid w:val="00B94909"/>
    <w:rsid w:val="00B956EB"/>
    <w:rsid w:val="00B97B07"/>
    <w:rsid w:val="00B97DDA"/>
    <w:rsid w:val="00BA08FA"/>
    <w:rsid w:val="00BA0EF5"/>
    <w:rsid w:val="00BA1E14"/>
    <w:rsid w:val="00BA3E2F"/>
    <w:rsid w:val="00BA47F5"/>
    <w:rsid w:val="00BA4E47"/>
    <w:rsid w:val="00BA5638"/>
    <w:rsid w:val="00BA62E3"/>
    <w:rsid w:val="00BA66ED"/>
    <w:rsid w:val="00BA733B"/>
    <w:rsid w:val="00BA77C7"/>
    <w:rsid w:val="00BA7D95"/>
    <w:rsid w:val="00BA7E37"/>
    <w:rsid w:val="00BB0511"/>
    <w:rsid w:val="00BB0884"/>
    <w:rsid w:val="00BB093D"/>
    <w:rsid w:val="00BB10C0"/>
    <w:rsid w:val="00BB1C68"/>
    <w:rsid w:val="00BB1CC8"/>
    <w:rsid w:val="00BB26FF"/>
    <w:rsid w:val="00BB367D"/>
    <w:rsid w:val="00BB484A"/>
    <w:rsid w:val="00BB509C"/>
    <w:rsid w:val="00BB5525"/>
    <w:rsid w:val="00BB77CF"/>
    <w:rsid w:val="00BB7916"/>
    <w:rsid w:val="00BB7DE6"/>
    <w:rsid w:val="00BC082D"/>
    <w:rsid w:val="00BC1EF1"/>
    <w:rsid w:val="00BC218E"/>
    <w:rsid w:val="00BC3575"/>
    <w:rsid w:val="00BC370F"/>
    <w:rsid w:val="00BC56EE"/>
    <w:rsid w:val="00BC611A"/>
    <w:rsid w:val="00BC6949"/>
    <w:rsid w:val="00BC6ABD"/>
    <w:rsid w:val="00BC7220"/>
    <w:rsid w:val="00BC74DE"/>
    <w:rsid w:val="00BD1CDD"/>
    <w:rsid w:val="00BD3404"/>
    <w:rsid w:val="00BD3699"/>
    <w:rsid w:val="00BD4DC8"/>
    <w:rsid w:val="00BD5318"/>
    <w:rsid w:val="00BD6176"/>
    <w:rsid w:val="00BE041D"/>
    <w:rsid w:val="00BE23E7"/>
    <w:rsid w:val="00BE24CB"/>
    <w:rsid w:val="00BE4432"/>
    <w:rsid w:val="00BE4D78"/>
    <w:rsid w:val="00BE60A4"/>
    <w:rsid w:val="00BE79AF"/>
    <w:rsid w:val="00BF0604"/>
    <w:rsid w:val="00BF18B0"/>
    <w:rsid w:val="00BF22E6"/>
    <w:rsid w:val="00BF2C0E"/>
    <w:rsid w:val="00BF341E"/>
    <w:rsid w:val="00BF3A3F"/>
    <w:rsid w:val="00BF3AAA"/>
    <w:rsid w:val="00BF4699"/>
    <w:rsid w:val="00BF4C9D"/>
    <w:rsid w:val="00BF5418"/>
    <w:rsid w:val="00BF5B26"/>
    <w:rsid w:val="00BF5B33"/>
    <w:rsid w:val="00BF5E54"/>
    <w:rsid w:val="00BF6391"/>
    <w:rsid w:val="00BF6525"/>
    <w:rsid w:val="00BF72B7"/>
    <w:rsid w:val="00BF7894"/>
    <w:rsid w:val="00BF7B8A"/>
    <w:rsid w:val="00C005AB"/>
    <w:rsid w:val="00C01C78"/>
    <w:rsid w:val="00C02155"/>
    <w:rsid w:val="00C028BA"/>
    <w:rsid w:val="00C02F24"/>
    <w:rsid w:val="00C04AB4"/>
    <w:rsid w:val="00C04B27"/>
    <w:rsid w:val="00C04BB6"/>
    <w:rsid w:val="00C04D39"/>
    <w:rsid w:val="00C05A23"/>
    <w:rsid w:val="00C05D28"/>
    <w:rsid w:val="00C10238"/>
    <w:rsid w:val="00C10505"/>
    <w:rsid w:val="00C10F5A"/>
    <w:rsid w:val="00C111F2"/>
    <w:rsid w:val="00C11E38"/>
    <w:rsid w:val="00C12DC6"/>
    <w:rsid w:val="00C12F55"/>
    <w:rsid w:val="00C1308D"/>
    <w:rsid w:val="00C13E72"/>
    <w:rsid w:val="00C1440D"/>
    <w:rsid w:val="00C14938"/>
    <w:rsid w:val="00C14A9A"/>
    <w:rsid w:val="00C1584C"/>
    <w:rsid w:val="00C15A0B"/>
    <w:rsid w:val="00C16341"/>
    <w:rsid w:val="00C16451"/>
    <w:rsid w:val="00C16A41"/>
    <w:rsid w:val="00C2027B"/>
    <w:rsid w:val="00C21185"/>
    <w:rsid w:val="00C21B8D"/>
    <w:rsid w:val="00C22819"/>
    <w:rsid w:val="00C23671"/>
    <w:rsid w:val="00C24DFE"/>
    <w:rsid w:val="00C269C0"/>
    <w:rsid w:val="00C27FEF"/>
    <w:rsid w:val="00C30214"/>
    <w:rsid w:val="00C311D2"/>
    <w:rsid w:val="00C3278E"/>
    <w:rsid w:val="00C33198"/>
    <w:rsid w:val="00C346E5"/>
    <w:rsid w:val="00C35B09"/>
    <w:rsid w:val="00C35E5A"/>
    <w:rsid w:val="00C36604"/>
    <w:rsid w:val="00C36CE7"/>
    <w:rsid w:val="00C40632"/>
    <w:rsid w:val="00C410FA"/>
    <w:rsid w:val="00C442CB"/>
    <w:rsid w:val="00C44E9B"/>
    <w:rsid w:val="00C4507E"/>
    <w:rsid w:val="00C45159"/>
    <w:rsid w:val="00C461AF"/>
    <w:rsid w:val="00C47AD3"/>
    <w:rsid w:val="00C47F7E"/>
    <w:rsid w:val="00C51AFD"/>
    <w:rsid w:val="00C52A72"/>
    <w:rsid w:val="00C533C6"/>
    <w:rsid w:val="00C54B4A"/>
    <w:rsid w:val="00C55B0E"/>
    <w:rsid w:val="00C576C8"/>
    <w:rsid w:val="00C57E76"/>
    <w:rsid w:val="00C602E4"/>
    <w:rsid w:val="00C60CFF"/>
    <w:rsid w:val="00C610E9"/>
    <w:rsid w:val="00C612E1"/>
    <w:rsid w:val="00C62989"/>
    <w:rsid w:val="00C643AD"/>
    <w:rsid w:val="00C65B8D"/>
    <w:rsid w:val="00C65ED1"/>
    <w:rsid w:val="00C66030"/>
    <w:rsid w:val="00C66B33"/>
    <w:rsid w:val="00C66DB2"/>
    <w:rsid w:val="00C67092"/>
    <w:rsid w:val="00C678A8"/>
    <w:rsid w:val="00C70806"/>
    <w:rsid w:val="00C714DF"/>
    <w:rsid w:val="00C7287C"/>
    <w:rsid w:val="00C72AB6"/>
    <w:rsid w:val="00C744A0"/>
    <w:rsid w:val="00C74633"/>
    <w:rsid w:val="00C751F2"/>
    <w:rsid w:val="00C8156A"/>
    <w:rsid w:val="00C815E6"/>
    <w:rsid w:val="00C81A15"/>
    <w:rsid w:val="00C82EB2"/>
    <w:rsid w:val="00C832C9"/>
    <w:rsid w:val="00C839B3"/>
    <w:rsid w:val="00C84D08"/>
    <w:rsid w:val="00C85FA0"/>
    <w:rsid w:val="00C863DC"/>
    <w:rsid w:val="00C86408"/>
    <w:rsid w:val="00C86C4B"/>
    <w:rsid w:val="00C87108"/>
    <w:rsid w:val="00C91805"/>
    <w:rsid w:val="00C9333F"/>
    <w:rsid w:val="00C93C38"/>
    <w:rsid w:val="00C94227"/>
    <w:rsid w:val="00C94772"/>
    <w:rsid w:val="00C95827"/>
    <w:rsid w:val="00C9662F"/>
    <w:rsid w:val="00C975FD"/>
    <w:rsid w:val="00CA0881"/>
    <w:rsid w:val="00CA089E"/>
    <w:rsid w:val="00CA08B1"/>
    <w:rsid w:val="00CA09D6"/>
    <w:rsid w:val="00CA1180"/>
    <w:rsid w:val="00CA239C"/>
    <w:rsid w:val="00CA355F"/>
    <w:rsid w:val="00CA38F1"/>
    <w:rsid w:val="00CA3FB3"/>
    <w:rsid w:val="00CA5B88"/>
    <w:rsid w:val="00CA66FD"/>
    <w:rsid w:val="00CA72C9"/>
    <w:rsid w:val="00CB0A9D"/>
    <w:rsid w:val="00CB1078"/>
    <w:rsid w:val="00CB1799"/>
    <w:rsid w:val="00CB1A95"/>
    <w:rsid w:val="00CB1E6C"/>
    <w:rsid w:val="00CB31B0"/>
    <w:rsid w:val="00CB376E"/>
    <w:rsid w:val="00CB3C04"/>
    <w:rsid w:val="00CB4706"/>
    <w:rsid w:val="00CB5140"/>
    <w:rsid w:val="00CB6E08"/>
    <w:rsid w:val="00CC0DFC"/>
    <w:rsid w:val="00CC16A6"/>
    <w:rsid w:val="00CC1783"/>
    <w:rsid w:val="00CC1A85"/>
    <w:rsid w:val="00CC2A32"/>
    <w:rsid w:val="00CC2DA9"/>
    <w:rsid w:val="00CC323F"/>
    <w:rsid w:val="00CC3363"/>
    <w:rsid w:val="00CC39BE"/>
    <w:rsid w:val="00CC4B6D"/>
    <w:rsid w:val="00CC577E"/>
    <w:rsid w:val="00CC57CB"/>
    <w:rsid w:val="00CC71C0"/>
    <w:rsid w:val="00CC7321"/>
    <w:rsid w:val="00CC792A"/>
    <w:rsid w:val="00CD020C"/>
    <w:rsid w:val="00CD055E"/>
    <w:rsid w:val="00CD17C6"/>
    <w:rsid w:val="00CD1E9B"/>
    <w:rsid w:val="00CD20FB"/>
    <w:rsid w:val="00CD2260"/>
    <w:rsid w:val="00CD2BCD"/>
    <w:rsid w:val="00CD3548"/>
    <w:rsid w:val="00CD51CA"/>
    <w:rsid w:val="00CD7426"/>
    <w:rsid w:val="00CD7C97"/>
    <w:rsid w:val="00CE05EA"/>
    <w:rsid w:val="00CE0897"/>
    <w:rsid w:val="00CE1C7C"/>
    <w:rsid w:val="00CE26D1"/>
    <w:rsid w:val="00CE281E"/>
    <w:rsid w:val="00CE29B4"/>
    <w:rsid w:val="00CE2A07"/>
    <w:rsid w:val="00CE3C16"/>
    <w:rsid w:val="00CE480C"/>
    <w:rsid w:val="00CE4CEB"/>
    <w:rsid w:val="00CE594F"/>
    <w:rsid w:val="00CE5E15"/>
    <w:rsid w:val="00CE6DAC"/>
    <w:rsid w:val="00CF007B"/>
    <w:rsid w:val="00CF0088"/>
    <w:rsid w:val="00CF01B3"/>
    <w:rsid w:val="00CF1395"/>
    <w:rsid w:val="00CF152B"/>
    <w:rsid w:val="00CF18B7"/>
    <w:rsid w:val="00CF20CF"/>
    <w:rsid w:val="00CF3B53"/>
    <w:rsid w:val="00D008E7"/>
    <w:rsid w:val="00D0179F"/>
    <w:rsid w:val="00D03D1D"/>
    <w:rsid w:val="00D046E6"/>
    <w:rsid w:val="00D059A1"/>
    <w:rsid w:val="00D05E8E"/>
    <w:rsid w:val="00D05FEA"/>
    <w:rsid w:val="00D06230"/>
    <w:rsid w:val="00D06403"/>
    <w:rsid w:val="00D07DB1"/>
    <w:rsid w:val="00D10EC8"/>
    <w:rsid w:val="00D11CA0"/>
    <w:rsid w:val="00D11CE9"/>
    <w:rsid w:val="00D12992"/>
    <w:rsid w:val="00D1379A"/>
    <w:rsid w:val="00D13E8C"/>
    <w:rsid w:val="00D1529E"/>
    <w:rsid w:val="00D1671B"/>
    <w:rsid w:val="00D17CBF"/>
    <w:rsid w:val="00D17E22"/>
    <w:rsid w:val="00D20301"/>
    <w:rsid w:val="00D206EC"/>
    <w:rsid w:val="00D20FDA"/>
    <w:rsid w:val="00D2106B"/>
    <w:rsid w:val="00D21117"/>
    <w:rsid w:val="00D226E3"/>
    <w:rsid w:val="00D234B4"/>
    <w:rsid w:val="00D23528"/>
    <w:rsid w:val="00D23955"/>
    <w:rsid w:val="00D244DA"/>
    <w:rsid w:val="00D252FD"/>
    <w:rsid w:val="00D25668"/>
    <w:rsid w:val="00D26AD2"/>
    <w:rsid w:val="00D27128"/>
    <w:rsid w:val="00D273DA"/>
    <w:rsid w:val="00D27C25"/>
    <w:rsid w:val="00D27FF5"/>
    <w:rsid w:val="00D30800"/>
    <w:rsid w:val="00D30C08"/>
    <w:rsid w:val="00D30D39"/>
    <w:rsid w:val="00D32AF2"/>
    <w:rsid w:val="00D32B71"/>
    <w:rsid w:val="00D331F3"/>
    <w:rsid w:val="00D33AC4"/>
    <w:rsid w:val="00D34B5E"/>
    <w:rsid w:val="00D34CCF"/>
    <w:rsid w:val="00D350D5"/>
    <w:rsid w:val="00D35469"/>
    <w:rsid w:val="00D3572F"/>
    <w:rsid w:val="00D36534"/>
    <w:rsid w:val="00D36A83"/>
    <w:rsid w:val="00D36DC0"/>
    <w:rsid w:val="00D4028B"/>
    <w:rsid w:val="00D4043A"/>
    <w:rsid w:val="00D41799"/>
    <w:rsid w:val="00D41C8A"/>
    <w:rsid w:val="00D4238B"/>
    <w:rsid w:val="00D42E76"/>
    <w:rsid w:val="00D45272"/>
    <w:rsid w:val="00D4574F"/>
    <w:rsid w:val="00D46291"/>
    <w:rsid w:val="00D46EA8"/>
    <w:rsid w:val="00D47078"/>
    <w:rsid w:val="00D4756E"/>
    <w:rsid w:val="00D5085F"/>
    <w:rsid w:val="00D51A40"/>
    <w:rsid w:val="00D5314D"/>
    <w:rsid w:val="00D537DD"/>
    <w:rsid w:val="00D547CA"/>
    <w:rsid w:val="00D55F60"/>
    <w:rsid w:val="00D568A8"/>
    <w:rsid w:val="00D57E2F"/>
    <w:rsid w:val="00D57F69"/>
    <w:rsid w:val="00D57FFB"/>
    <w:rsid w:val="00D610F6"/>
    <w:rsid w:val="00D62DC2"/>
    <w:rsid w:val="00D63001"/>
    <w:rsid w:val="00D63203"/>
    <w:rsid w:val="00D6390D"/>
    <w:rsid w:val="00D66CBB"/>
    <w:rsid w:val="00D66F10"/>
    <w:rsid w:val="00D66F61"/>
    <w:rsid w:val="00D672FC"/>
    <w:rsid w:val="00D67E0C"/>
    <w:rsid w:val="00D7055A"/>
    <w:rsid w:val="00D71B08"/>
    <w:rsid w:val="00D73173"/>
    <w:rsid w:val="00D74C3D"/>
    <w:rsid w:val="00D770B2"/>
    <w:rsid w:val="00D77BE0"/>
    <w:rsid w:val="00D77FAB"/>
    <w:rsid w:val="00D80095"/>
    <w:rsid w:val="00D80118"/>
    <w:rsid w:val="00D8052A"/>
    <w:rsid w:val="00D80662"/>
    <w:rsid w:val="00D81A74"/>
    <w:rsid w:val="00D83F67"/>
    <w:rsid w:val="00D8429A"/>
    <w:rsid w:val="00D84632"/>
    <w:rsid w:val="00D84DA5"/>
    <w:rsid w:val="00D84FEA"/>
    <w:rsid w:val="00D8535E"/>
    <w:rsid w:val="00D8553D"/>
    <w:rsid w:val="00D85B03"/>
    <w:rsid w:val="00D8628B"/>
    <w:rsid w:val="00D86844"/>
    <w:rsid w:val="00D86BA7"/>
    <w:rsid w:val="00D86D0A"/>
    <w:rsid w:val="00D87B3E"/>
    <w:rsid w:val="00D917D3"/>
    <w:rsid w:val="00D9214A"/>
    <w:rsid w:val="00D9233A"/>
    <w:rsid w:val="00D92BD5"/>
    <w:rsid w:val="00D94124"/>
    <w:rsid w:val="00D948DC"/>
    <w:rsid w:val="00D94AB9"/>
    <w:rsid w:val="00D95A65"/>
    <w:rsid w:val="00D95D6E"/>
    <w:rsid w:val="00D9626D"/>
    <w:rsid w:val="00D972D7"/>
    <w:rsid w:val="00D9737A"/>
    <w:rsid w:val="00D97979"/>
    <w:rsid w:val="00DA1137"/>
    <w:rsid w:val="00DA1B15"/>
    <w:rsid w:val="00DA2659"/>
    <w:rsid w:val="00DA2C1F"/>
    <w:rsid w:val="00DA450D"/>
    <w:rsid w:val="00DA4AA3"/>
    <w:rsid w:val="00DA5A45"/>
    <w:rsid w:val="00DA634D"/>
    <w:rsid w:val="00DA6E4F"/>
    <w:rsid w:val="00DA7055"/>
    <w:rsid w:val="00DA73DA"/>
    <w:rsid w:val="00DA786B"/>
    <w:rsid w:val="00DA7B91"/>
    <w:rsid w:val="00DA7E1A"/>
    <w:rsid w:val="00DB3CCC"/>
    <w:rsid w:val="00DB4369"/>
    <w:rsid w:val="00DB4D8C"/>
    <w:rsid w:val="00DB529B"/>
    <w:rsid w:val="00DB5B3C"/>
    <w:rsid w:val="00DB63EF"/>
    <w:rsid w:val="00DB7833"/>
    <w:rsid w:val="00DC0E2C"/>
    <w:rsid w:val="00DC28BD"/>
    <w:rsid w:val="00DC2BB9"/>
    <w:rsid w:val="00DC4407"/>
    <w:rsid w:val="00DC446A"/>
    <w:rsid w:val="00DC6D6E"/>
    <w:rsid w:val="00DC7004"/>
    <w:rsid w:val="00DC7B9E"/>
    <w:rsid w:val="00DC7BF1"/>
    <w:rsid w:val="00DD0430"/>
    <w:rsid w:val="00DD07D3"/>
    <w:rsid w:val="00DD0D5B"/>
    <w:rsid w:val="00DD21EF"/>
    <w:rsid w:val="00DD2EF5"/>
    <w:rsid w:val="00DD2F9E"/>
    <w:rsid w:val="00DD2FB9"/>
    <w:rsid w:val="00DD35A1"/>
    <w:rsid w:val="00DD3CAB"/>
    <w:rsid w:val="00DD546A"/>
    <w:rsid w:val="00DD728B"/>
    <w:rsid w:val="00DD7DD5"/>
    <w:rsid w:val="00DD7EE0"/>
    <w:rsid w:val="00DE0399"/>
    <w:rsid w:val="00DE0770"/>
    <w:rsid w:val="00DE115E"/>
    <w:rsid w:val="00DE19C1"/>
    <w:rsid w:val="00DE24FE"/>
    <w:rsid w:val="00DE2807"/>
    <w:rsid w:val="00DE2C77"/>
    <w:rsid w:val="00DE333C"/>
    <w:rsid w:val="00DE36A2"/>
    <w:rsid w:val="00DE37B7"/>
    <w:rsid w:val="00DE593F"/>
    <w:rsid w:val="00DE5942"/>
    <w:rsid w:val="00DE6A5E"/>
    <w:rsid w:val="00DF11F9"/>
    <w:rsid w:val="00DF16F8"/>
    <w:rsid w:val="00DF184A"/>
    <w:rsid w:val="00DF1CF8"/>
    <w:rsid w:val="00DF1FA1"/>
    <w:rsid w:val="00DF2CD8"/>
    <w:rsid w:val="00DF3FED"/>
    <w:rsid w:val="00DF6837"/>
    <w:rsid w:val="00DF709A"/>
    <w:rsid w:val="00DF7501"/>
    <w:rsid w:val="00DF7D14"/>
    <w:rsid w:val="00E00621"/>
    <w:rsid w:val="00E00C2A"/>
    <w:rsid w:val="00E01387"/>
    <w:rsid w:val="00E018DF"/>
    <w:rsid w:val="00E02F95"/>
    <w:rsid w:val="00E0572D"/>
    <w:rsid w:val="00E057A8"/>
    <w:rsid w:val="00E061FC"/>
    <w:rsid w:val="00E06A37"/>
    <w:rsid w:val="00E12F7C"/>
    <w:rsid w:val="00E13224"/>
    <w:rsid w:val="00E13363"/>
    <w:rsid w:val="00E14946"/>
    <w:rsid w:val="00E14EB6"/>
    <w:rsid w:val="00E152E6"/>
    <w:rsid w:val="00E16583"/>
    <w:rsid w:val="00E16A87"/>
    <w:rsid w:val="00E178D0"/>
    <w:rsid w:val="00E17929"/>
    <w:rsid w:val="00E2182A"/>
    <w:rsid w:val="00E21A9E"/>
    <w:rsid w:val="00E23A9A"/>
    <w:rsid w:val="00E23BDD"/>
    <w:rsid w:val="00E23FED"/>
    <w:rsid w:val="00E24605"/>
    <w:rsid w:val="00E2476A"/>
    <w:rsid w:val="00E24E2E"/>
    <w:rsid w:val="00E261E9"/>
    <w:rsid w:val="00E27F20"/>
    <w:rsid w:val="00E30055"/>
    <w:rsid w:val="00E300AF"/>
    <w:rsid w:val="00E32CE9"/>
    <w:rsid w:val="00E33007"/>
    <w:rsid w:val="00E34200"/>
    <w:rsid w:val="00E34AE9"/>
    <w:rsid w:val="00E35DAC"/>
    <w:rsid w:val="00E367F7"/>
    <w:rsid w:val="00E373AA"/>
    <w:rsid w:val="00E40B0C"/>
    <w:rsid w:val="00E40C07"/>
    <w:rsid w:val="00E4159E"/>
    <w:rsid w:val="00E424A6"/>
    <w:rsid w:val="00E46C5C"/>
    <w:rsid w:val="00E47D36"/>
    <w:rsid w:val="00E506BC"/>
    <w:rsid w:val="00E518C0"/>
    <w:rsid w:val="00E538C2"/>
    <w:rsid w:val="00E54054"/>
    <w:rsid w:val="00E54DBD"/>
    <w:rsid w:val="00E5521D"/>
    <w:rsid w:val="00E552F6"/>
    <w:rsid w:val="00E556BE"/>
    <w:rsid w:val="00E557DA"/>
    <w:rsid w:val="00E56A6C"/>
    <w:rsid w:val="00E56D9D"/>
    <w:rsid w:val="00E57B91"/>
    <w:rsid w:val="00E57E45"/>
    <w:rsid w:val="00E60CC4"/>
    <w:rsid w:val="00E61685"/>
    <w:rsid w:val="00E61991"/>
    <w:rsid w:val="00E619B8"/>
    <w:rsid w:val="00E6263F"/>
    <w:rsid w:val="00E63418"/>
    <w:rsid w:val="00E6412F"/>
    <w:rsid w:val="00E64596"/>
    <w:rsid w:val="00E64666"/>
    <w:rsid w:val="00E67012"/>
    <w:rsid w:val="00E675E1"/>
    <w:rsid w:val="00E67F08"/>
    <w:rsid w:val="00E70851"/>
    <w:rsid w:val="00E72420"/>
    <w:rsid w:val="00E729AB"/>
    <w:rsid w:val="00E74114"/>
    <w:rsid w:val="00E74BF2"/>
    <w:rsid w:val="00E74F8A"/>
    <w:rsid w:val="00E752F6"/>
    <w:rsid w:val="00E75312"/>
    <w:rsid w:val="00E75D15"/>
    <w:rsid w:val="00E75F18"/>
    <w:rsid w:val="00E769C2"/>
    <w:rsid w:val="00E80597"/>
    <w:rsid w:val="00E8087E"/>
    <w:rsid w:val="00E80A32"/>
    <w:rsid w:val="00E814CA"/>
    <w:rsid w:val="00E83545"/>
    <w:rsid w:val="00E8367C"/>
    <w:rsid w:val="00E8434C"/>
    <w:rsid w:val="00E8441C"/>
    <w:rsid w:val="00E855DD"/>
    <w:rsid w:val="00E85CAD"/>
    <w:rsid w:val="00E90DCC"/>
    <w:rsid w:val="00E91180"/>
    <w:rsid w:val="00E916B5"/>
    <w:rsid w:val="00E91891"/>
    <w:rsid w:val="00E94295"/>
    <w:rsid w:val="00E946B4"/>
    <w:rsid w:val="00E95278"/>
    <w:rsid w:val="00E95E33"/>
    <w:rsid w:val="00E97722"/>
    <w:rsid w:val="00E97C7D"/>
    <w:rsid w:val="00EA029B"/>
    <w:rsid w:val="00EA02A8"/>
    <w:rsid w:val="00EA10C8"/>
    <w:rsid w:val="00EA1255"/>
    <w:rsid w:val="00EA1D20"/>
    <w:rsid w:val="00EA2DD8"/>
    <w:rsid w:val="00EA2ED4"/>
    <w:rsid w:val="00EA3295"/>
    <w:rsid w:val="00EA37CE"/>
    <w:rsid w:val="00EA404C"/>
    <w:rsid w:val="00EA52A3"/>
    <w:rsid w:val="00EB0BE3"/>
    <w:rsid w:val="00EB3962"/>
    <w:rsid w:val="00EB5211"/>
    <w:rsid w:val="00EB5356"/>
    <w:rsid w:val="00EB719D"/>
    <w:rsid w:val="00EB753A"/>
    <w:rsid w:val="00EC051F"/>
    <w:rsid w:val="00EC0776"/>
    <w:rsid w:val="00EC1CD2"/>
    <w:rsid w:val="00EC1DE7"/>
    <w:rsid w:val="00EC206C"/>
    <w:rsid w:val="00EC3B92"/>
    <w:rsid w:val="00EC3C2D"/>
    <w:rsid w:val="00EC58D1"/>
    <w:rsid w:val="00EC5DBE"/>
    <w:rsid w:val="00EC60EC"/>
    <w:rsid w:val="00EC65EA"/>
    <w:rsid w:val="00ED046F"/>
    <w:rsid w:val="00ED04B0"/>
    <w:rsid w:val="00ED0EED"/>
    <w:rsid w:val="00ED2952"/>
    <w:rsid w:val="00ED41BD"/>
    <w:rsid w:val="00ED5F2B"/>
    <w:rsid w:val="00ED616A"/>
    <w:rsid w:val="00EE04C2"/>
    <w:rsid w:val="00EE1083"/>
    <w:rsid w:val="00EE20A5"/>
    <w:rsid w:val="00EE21AA"/>
    <w:rsid w:val="00EE337A"/>
    <w:rsid w:val="00EE4154"/>
    <w:rsid w:val="00EE48AA"/>
    <w:rsid w:val="00EE6197"/>
    <w:rsid w:val="00EE62A2"/>
    <w:rsid w:val="00EE6510"/>
    <w:rsid w:val="00EE6D80"/>
    <w:rsid w:val="00EE7836"/>
    <w:rsid w:val="00EE7B05"/>
    <w:rsid w:val="00EF01F9"/>
    <w:rsid w:val="00EF03E2"/>
    <w:rsid w:val="00EF0899"/>
    <w:rsid w:val="00EF11B3"/>
    <w:rsid w:val="00EF1986"/>
    <w:rsid w:val="00EF3244"/>
    <w:rsid w:val="00EF383A"/>
    <w:rsid w:val="00EF4E9C"/>
    <w:rsid w:val="00EF5438"/>
    <w:rsid w:val="00EF558D"/>
    <w:rsid w:val="00EF61EF"/>
    <w:rsid w:val="00EF63C9"/>
    <w:rsid w:val="00EF6DBF"/>
    <w:rsid w:val="00F0063B"/>
    <w:rsid w:val="00F022B7"/>
    <w:rsid w:val="00F032B3"/>
    <w:rsid w:val="00F05031"/>
    <w:rsid w:val="00F05042"/>
    <w:rsid w:val="00F06DE7"/>
    <w:rsid w:val="00F10E53"/>
    <w:rsid w:val="00F127CA"/>
    <w:rsid w:val="00F1441F"/>
    <w:rsid w:val="00F157AB"/>
    <w:rsid w:val="00F16999"/>
    <w:rsid w:val="00F16E02"/>
    <w:rsid w:val="00F20B2D"/>
    <w:rsid w:val="00F21939"/>
    <w:rsid w:val="00F21B34"/>
    <w:rsid w:val="00F21E7E"/>
    <w:rsid w:val="00F23213"/>
    <w:rsid w:val="00F23E06"/>
    <w:rsid w:val="00F240F1"/>
    <w:rsid w:val="00F24D5A"/>
    <w:rsid w:val="00F24FB8"/>
    <w:rsid w:val="00F2592A"/>
    <w:rsid w:val="00F25CF8"/>
    <w:rsid w:val="00F270C5"/>
    <w:rsid w:val="00F27565"/>
    <w:rsid w:val="00F304DC"/>
    <w:rsid w:val="00F30CDB"/>
    <w:rsid w:val="00F321FE"/>
    <w:rsid w:val="00F323FA"/>
    <w:rsid w:val="00F3296A"/>
    <w:rsid w:val="00F32A5A"/>
    <w:rsid w:val="00F32E8C"/>
    <w:rsid w:val="00F33045"/>
    <w:rsid w:val="00F33637"/>
    <w:rsid w:val="00F34736"/>
    <w:rsid w:val="00F350CE"/>
    <w:rsid w:val="00F351A2"/>
    <w:rsid w:val="00F35EDF"/>
    <w:rsid w:val="00F36371"/>
    <w:rsid w:val="00F37367"/>
    <w:rsid w:val="00F37F63"/>
    <w:rsid w:val="00F40921"/>
    <w:rsid w:val="00F414DC"/>
    <w:rsid w:val="00F42E64"/>
    <w:rsid w:val="00F4577E"/>
    <w:rsid w:val="00F45F0A"/>
    <w:rsid w:val="00F45FEC"/>
    <w:rsid w:val="00F47F5E"/>
    <w:rsid w:val="00F54361"/>
    <w:rsid w:val="00F544F4"/>
    <w:rsid w:val="00F54534"/>
    <w:rsid w:val="00F54DE7"/>
    <w:rsid w:val="00F55795"/>
    <w:rsid w:val="00F5583D"/>
    <w:rsid w:val="00F5626B"/>
    <w:rsid w:val="00F56734"/>
    <w:rsid w:val="00F57028"/>
    <w:rsid w:val="00F570BB"/>
    <w:rsid w:val="00F57158"/>
    <w:rsid w:val="00F57910"/>
    <w:rsid w:val="00F579A6"/>
    <w:rsid w:val="00F57D0B"/>
    <w:rsid w:val="00F57F89"/>
    <w:rsid w:val="00F600D3"/>
    <w:rsid w:val="00F60CAC"/>
    <w:rsid w:val="00F62B97"/>
    <w:rsid w:val="00F64293"/>
    <w:rsid w:val="00F64337"/>
    <w:rsid w:val="00F65055"/>
    <w:rsid w:val="00F65D97"/>
    <w:rsid w:val="00F67687"/>
    <w:rsid w:val="00F70800"/>
    <w:rsid w:val="00F70A95"/>
    <w:rsid w:val="00F71479"/>
    <w:rsid w:val="00F72615"/>
    <w:rsid w:val="00F74193"/>
    <w:rsid w:val="00F7419E"/>
    <w:rsid w:val="00F7430B"/>
    <w:rsid w:val="00F75324"/>
    <w:rsid w:val="00F76A27"/>
    <w:rsid w:val="00F7727D"/>
    <w:rsid w:val="00F77C73"/>
    <w:rsid w:val="00F81213"/>
    <w:rsid w:val="00F8287A"/>
    <w:rsid w:val="00F84928"/>
    <w:rsid w:val="00F86009"/>
    <w:rsid w:val="00F86453"/>
    <w:rsid w:val="00F866D0"/>
    <w:rsid w:val="00F86ABD"/>
    <w:rsid w:val="00F87AFE"/>
    <w:rsid w:val="00F9109F"/>
    <w:rsid w:val="00F91498"/>
    <w:rsid w:val="00F92A14"/>
    <w:rsid w:val="00F9371A"/>
    <w:rsid w:val="00F93EB5"/>
    <w:rsid w:val="00F94B1C"/>
    <w:rsid w:val="00F94BE9"/>
    <w:rsid w:val="00F95570"/>
    <w:rsid w:val="00F962F2"/>
    <w:rsid w:val="00F971CC"/>
    <w:rsid w:val="00FA09BF"/>
    <w:rsid w:val="00FA0BA7"/>
    <w:rsid w:val="00FA2336"/>
    <w:rsid w:val="00FA2E6D"/>
    <w:rsid w:val="00FA33AB"/>
    <w:rsid w:val="00FA393D"/>
    <w:rsid w:val="00FA3DA8"/>
    <w:rsid w:val="00FA490A"/>
    <w:rsid w:val="00FA4FC3"/>
    <w:rsid w:val="00FA5408"/>
    <w:rsid w:val="00FA5977"/>
    <w:rsid w:val="00FA5BC9"/>
    <w:rsid w:val="00FA6238"/>
    <w:rsid w:val="00FA64CC"/>
    <w:rsid w:val="00FA7066"/>
    <w:rsid w:val="00FA724F"/>
    <w:rsid w:val="00FA78FC"/>
    <w:rsid w:val="00FA7E81"/>
    <w:rsid w:val="00FB0CF4"/>
    <w:rsid w:val="00FB0FCC"/>
    <w:rsid w:val="00FB1D10"/>
    <w:rsid w:val="00FB2445"/>
    <w:rsid w:val="00FB28C4"/>
    <w:rsid w:val="00FB46B1"/>
    <w:rsid w:val="00FB4AC8"/>
    <w:rsid w:val="00FB5466"/>
    <w:rsid w:val="00FB79B2"/>
    <w:rsid w:val="00FC0F81"/>
    <w:rsid w:val="00FC4A39"/>
    <w:rsid w:val="00FC5599"/>
    <w:rsid w:val="00FC6EE0"/>
    <w:rsid w:val="00FD0AB1"/>
    <w:rsid w:val="00FD12C3"/>
    <w:rsid w:val="00FD15A8"/>
    <w:rsid w:val="00FD1934"/>
    <w:rsid w:val="00FD2D17"/>
    <w:rsid w:val="00FD2E3E"/>
    <w:rsid w:val="00FD317F"/>
    <w:rsid w:val="00FD37B5"/>
    <w:rsid w:val="00FD4714"/>
    <w:rsid w:val="00FD5A75"/>
    <w:rsid w:val="00FD6CD7"/>
    <w:rsid w:val="00FE0827"/>
    <w:rsid w:val="00FE170C"/>
    <w:rsid w:val="00FE2619"/>
    <w:rsid w:val="00FE29D5"/>
    <w:rsid w:val="00FE3AE8"/>
    <w:rsid w:val="00FE4DE4"/>
    <w:rsid w:val="00FE5624"/>
    <w:rsid w:val="00FE6592"/>
    <w:rsid w:val="00FE7E61"/>
    <w:rsid w:val="00FF2614"/>
    <w:rsid w:val="00FF2969"/>
    <w:rsid w:val="00FF2B34"/>
    <w:rsid w:val="00FF2CD3"/>
    <w:rsid w:val="00FF34D2"/>
    <w:rsid w:val="00FF4023"/>
    <w:rsid w:val="00FF428F"/>
    <w:rsid w:val="00FF5D39"/>
    <w:rsid w:val="00FF6F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414C"/>
    <w:pPr>
      <w:bidi/>
      <w:spacing w:before="120" w:after="120" w:line="360" w:lineRule="auto"/>
      <w:jc w:val="both"/>
    </w:pPr>
    <w:rPr>
      <w:rFonts w:ascii="Times New Roman" w:eastAsia="Times New Roman" w:hAnsi="Times New Roman" w:cs="David"/>
      <w:sz w:val="24"/>
      <w:szCs w:val="24"/>
      <w:lang w:eastAsia="he-IL"/>
    </w:rPr>
  </w:style>
  <w:style w:type="paragraph" w:styleId="1">
    <w:name w:val="heading 1"/>
    <w:basedOn w:val="a0"/>
    <w:next w:val="a0"/>
    <w:link w:val="10"/>
    <w:qFormat/>
    <w:rsid w:val="00FC0F81"/>
    <w:pPr>
      <w:keepNext/>
      <w:numPr>
        <w:numId w:val="3"/>
      </w:numPr>
      <w:outlineLvl w:val="0"/>
    </w:pPr>
    <w:rPr>
      <w:b/>
      <w:bCs/>
      <w:szCs w:val="28"/>
    </w:rPr>
  </w:style>
  <w:style w:type="paragraph" w:styleId="20">
    <w:name w:val="heading 2"/>
    <w:basedOn w:val="a0"/>
    <w:link w:val="21"/>
    <w:uiPriority w:val="9"/>
    <w:qFormat/>
    <w:rsid w:val="00FC0F81"/>
    <w:pPr>
      <w:spacing w:before="0" w:line="288" w:lineRule="auto"/>
      <w:outlineLvl w:val="1"/>
    </w:pPr>
  </w:style>
  <w:style w:type="paragraph" w:styleId="3">
    <w:name w:val="heading 3"/>
    <w:basedOn w:val="a0"/>
    <w:link w:val="30"/>
    <w:qFormat/>
    <w:rsid w:val="00FC0F81"/>
    <w:pPr>
      <w:numPr>
        <w:numId w:val="2"/>
      </w:numPr>
      <w:spacing w:before="0" w:line="288" w:lineRule="auto"/>
      <w:outlineLvl w:val="2"/>
    </w:pPr>
    <w:rPr>
      <w:bCs/>
    </w:rPr>
  </w:style>
  <w:style w:type="paragraph" w:styleId="4">
    <w:name w:val="heading 4"/>
    <w:basedOn w:val="a0"/>
    <w:link w:val="40"/>
    <w:qFormat/>
    <w:rsid w:val="000F66D3"/>
    <w:pPr>
      <w:numPr>
        <w:numId w:val="5"/>
      </w:numPr>
      <w:spacing w:before="0" w:line="288" w:lineRule="auto"/>
      <w:outlineLvl w:val="3"/>
    </w:pPr>
    <w:rPr>
      <w:bCs/>
      <w:iCs/>
      <w:szCs w:val="22"/>
    </w:rPr>
  </w:style>
  <w:style w:type="paragraph" w:styleId="5">
    <w:name w:val="heading 5"/>
    <w:basedOn w:val="a0"/>
    <w:link w:val="50"/>
    <w:qFormat/>
    <w:rsid w:val="00FC0F81"/>
    <w:pPr>
      <w:spacing w:before="0" w:line="288" w:lineRule="auto"/>
      <w:outlineLvl w:val="4"/>
    </w:pPr>
  </w:style>
  <w:style w:type="paragraph" w:styleId="6">
    <w:name w:val="heading 6"/>
    <w:basedOn w:val="a0"/>
    <w:link w:val="60"/>
    <w:qFormat/>
    <w:rsid w:val="00FC0F81"/>
    <w:pPr>
      <w:spacing w:before="0" w:line="288" w:lineRule="auto"/>
      <w:outlineLvl w:val="5"/>
    </w:pPr>
  </w:style>
  <w:style w:type="paragraph" w:styleId="7">
    <w:name w:val="heading 7"/>
    <w:basedOn w:val="a0"/>
    <w:link w:val="70"/>
    <w:qFormat/>
    <w:rsid w:val="00FC0F81"/>
    <w:pPr>
      <w:spacing w:before="0" w:line="288" w:lineRule="auto"/>
      <w:outlineLvl w:val="6"/>
    </w:pPr>
  </w:style>
  <w:style w:type="paragraph" w:styleId="8">
    <w:name w:val="heading 8"/>
    <w:basedOn w:val="a0"/>
    <w:link w:val="80"/>
    <w:qFormat/>
    <w:rsid w:val="00FC0F81"/>
    <w:pPr>
      <w:spacing w:line="288" w:lineRule="auto"/>
      <w:outlineLvl w:val="7"/>
    </w:pPr>
  </w:style>
  <w:style w:type="paragraph" w:styleId="9">
    <w:name w:val="heading 9"/>
    <w:basedOn w:val="a0"/>
    <w:link w:val="90"/>
    <w:qFormat/>
    <w:rsid w:val="00FC0F81"/>
    <w:pPr>
      <w:spacing w:line="288"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FC0F81"/>
    <w:rPr>
      <w:rFonts w:ascii="Times New Roman" w:eastAsia="Times New Roman" w:hAnsi="Times New Roman" w:cs="David"/>
      <w:b/>
      <w:bCs/>
      <w:sz w:val="24"/>
      <w:szCs w:val="28"/>
      <w:lang w:eastAsia="he-IL"/>
    </w:rPr>
  </w:style>
  <w:style w:type="character" w:customStyle="1" w:styleId="21">
    <w:name w:val="כותרת 2 תו"/>
    <w:basedOn w:val="a1"/>
    <w:link w:val="20"/>
    <w:rsid w:val="00FC0F81"/>
    <w:rPr>
      <w:rFonts w:ascii="Times New Roman" w:eastAsia="Times New Roman" w:hAnsi="Times New Roman" w:cs="David"/>
      <w:sz w:val="24"/>
      <w:szCs w:val="24"/>
      <w:lang w:eastAsia="he-IL"/>
    </w:rPr>
  </w:style>
  <w:style w:type="character" w:customStyle="1" w:styleId="30">
    <w:name w:val="כותרת 3 תו"/>
    <w:basedOn w:val="a1"/>
    <w:link w:val="3"/>
    <w:rsid w:val="00FC0F81"/>
    <w:rPr>
      <w:rFonts w:ascii="Times New Roman" w:eastAsia="Times New Roman" w:hAnsi="Times New Roman" w:cs="David"/>
      <w:bCs/>
      <w:sz w:val="24"/>
      <w:szCs w:val="24"/>
      <w:lang w:eastAsia="he-IL"/>
    </w:rPr>
  </w:style>
  <w:style w:type="character" w:customStyle="1" w:styleId="40">
    <w:name w:val="כותרת 4 תו"/>
    <w:basedOn w:val="a1"/>
    <w:link w:val="4"/>
    <w:rsid w:val="000F66D3"/>
    <w:rPr>
      <w:rFonts w:ascii="Times New Roman" w:eastAsia="Times New Roman" w:hAnsi="Times New Roman" w:cs="David"/>
      <w:bCs/>
      <w:iCs/>
      <w:sz w:val="24"/>
      <w:lang w:eastAsia="he-IL"/>
    </w:rPr>
  </w:style>
  <w:style w:type="character" w:customStyle="1" w:styleId="50">
    <w:name w:val="כותרת 5 תו"/>
    <w:basedOn w:val="a1"/>
    <w:link w:val="5"/>
    <w:rsid w:val="00FC0F81"/>
    <w:rPr>
      <w:rFonts w:ascii="Times New Roman" w:eastAsia="Times New Roman" w:hAnsi="Times New Roman" w:cs="David"/>
      <w:sz w:val="24"/>
      <w:szCs w:val="24"/>
      <w:lang w:eastAsia="he-IL"/>
    </w:rPr>
  </w:style>
  <w:style w:type="character" w:customStyle="1" w:styleId="60">
    <w:name w:val="כותרת 6 תו"/>
    <w:basedOn w:val="a1"/>
    <w:link w:val="6"/>
    <w:rsid w:val="00FC0F81"/>
    <w:rPr>
      <w:rFonts w:ascii="Times New Roman" w:eastAsia="Times New Roman" w:hAnsi="Times New Roman" w:cs="David"/>
      <w:sz w:val="24"/>
      <w:szCs w:val="24"/>
      <w:lang w:eastAsia="he-IL"/>
    </w:rPr>
  </w:style>
  <w:style w:type="character" w:customStyle="1" w:styleId="70">
    <w:name w:val="כותרת 7 תו"/>
    <w:basedOn w:val="a1"/>
    <w:link w:val="7"/>
    <w:rsid w:val="00FC0F81"/>
    <w:rPr>
      <w:rFonts w:ascii="Times New Roman" w:eastAsia="Times New Roman" w:hAnsi="Times New Roman" w:cs="David"/>
      <w:sz w:val="24"/>
      <w:szCs w:val="24"/>
      <w:lang w:eastAsia="he-IL"/>
    </w:rPr>
  </w:style>
  <w:style w:type="character" w:customStyle="1" w:styleId="80">
    <w:name w:val="כותרת 8 תו"/>
    <w:basedOn w:val="a1"/>
    <w:link w:val="8"/>
    <w:rsid w:val="00FC0F81"/>
    <w:rPr>
      <w:rFonts w:ascii="Times New Roman" w:eastAsia="Times New Roman" w:hAnsi="Times New Roman" w:cs="David"/>
      <w:sz w:val="24"/>
      <w:szCs w:val="24"/>
      <w:lang w:eastAsia="he-IL"/>
    </w:rPr>
  </w:style>
  <w:style w:type="character" w:customStyle="1" w:styleId="90">
    <w:name w:val="כותרת 9 תו"/>
    <w:basedOn w:val="a1"/>
    <w:link w:val="9"/>
    <w:rsid w:val="00FC0F81"/>
    <w:rPr>
      <w:rFonts w:ascii="Times New Roman" w:eastAsia="Times New Roman" w:hAnsi="Times New Roman" w:cs="David"/>
      <w:sz w:val="24"/>
      <w:szCs w:val="24"/>
      <w:lang w:eastAsia="he-IL"/>
    </w:rPr>
  </w:style>
  <w:style w:type="paragraph" w:customStyle="1" w:styleId="a4">
    <w:name w:val="פסקה רג"/>
    <w:basedOn w:val="a5"/>
    <w:link w:val="a6"/>
    <w:rsid w:val="00FC0F81"/>
    <w:pPr>
      <w:ind w:left="0"/>
    </w:pPr>
  </w:style>
  <w:style w:type="paragraph" w:customStyle="1" w:styleId="a5">
    <w:name w:val="דילוג"/>
    <w:basedOn w:val="a7"/>
    <w:link w:val="a8"/>
    <w:rsid w:val="00FC0F81"/>
    <w:pPr>
      <w:ind w:firstLine="0"/>
    </w:pPr>
  </w:style>
  <w:style w:type="paragraph" w:customStyle="1" w:styleId="a7">
    <w:name w:val="פסקה#"/>
    <w:basedOn w:val="a0"/>
    <w:link w:val="a9"/>
    <w:rsid w:val="00FC0F81"/>
    <w:pPr>
      <w:ind w:left="249" w:hanging="360"/>
    </w:pPr>
    <w:rPr>
      <w:lang w:eastAsia="en-US"/>
    </w:rPr>
  </w:style>
  <w:style w:type="paragraph" w:styleId="aa">
    <w:name w:val="footnote text"/>
    <w:aliases w:val="טקסט הערות שוליים תו Char Char Char,טקסט הערות שוליים תו Char Char,טקסט הערות שוליים תו תו Char Char,טקסט הערות שוליים תו תו Char Char Char Char Char,טקסט הערות שוליים תו תו Char,טקסט הערות שוליים תו תו תו"/>
    <w:basedOn w:val="a0"/>
    <w:link w:val="ab"/>
    <w:uiPriority w:val="99"/>
    <w:rsid w:val="00852F67"/>
    <w:pPr>
      <w:tabs>
        <w:tab w:val="left" w:pos="210"/>
      </w:tabs>
      <w:spacing w:before="0" w:after="0" w:line="240" w:lineRule="auto"/>
      <w:ind w:left="284" w:hanging="284"/>
    </w:pPr>
    <w:rPr>
      <w:sz w:val="20"/>
      <w:szCs w:val="20"/>
    </w:rPr>
  </w:style>
  <w:style w:type="character" w:customStyle="1" w:styleId="ab">
    <w:name w:val="טקסט הערת שוליים תו"/>
    <w:aliases w:val="טקסט הערות שוליים תו Char Char Char תו,טקסט הערות שוליים תו Char Char תו,טקסט הערות שוליים תו תו Char Char תו,טקסט הערות שוליים תו תו Char Char Char Char Char תו,טקסט הערות שוליים תו תו Char תו,טקסט הערות שוליים תו תו תו תו"/>
    <w:basedOn w:val="a1"/>
    <w:link w:val="aa"/>
    <w:uiPriority w:val="99"/>
    <w:rsid w:val="00852F67"/>
    <w:rPr>
      <w:rFonts w:ascii="Times New Roman" w:eastAsia="Times New Roman" w:hAnsi="Times New Roman" w:cs="David"/>
      <w:sz w:val="20"/>
      <w:szCs w:val="20"/>
      <w:lang w:eastAsia="he-IL"/>
    </w:rPr>
  </w:style>
  <w:style w:type="character" w:styleId="ac">
    <w:name w:val="footnote reference"/>
    <w:uiPriority w:val="99"/>
    <w:rsid w:val="00FC0F81"/>
    <w:rPr>
      <w:rFonts w:cs="David"/>
      <w:vertAlign w:val="superscript"/>
    </w:rPr>
  </w:style>
  <w:style w:type="paragraph" w:styleId="ad">
    <w:name w:val="header"/>
    <w:basedOn w:val="a0"/>
    <w:link w:val="ae"/>
    <w:rsid w:val="00FC0F81"/>
    <w:pPr>
      <w:tabs>
        <w:tab w:val="center" w:pos="4153"/>
        <w:tab w:val="right" w:pos="8306"/>
      </w:tabs>
    </w:pPr>
  </w:style>
  <w:style w:type="character" w:customStyle="1" w:styleId="ae">
    <w:name w:val="כותרת עליונה תו"/>
    <w:basedOn w:val="a1"/>
    <w:link w:val="ad"/>
    <w:rsid w:val="00FC0F81"/>
    <w:rPr>
      <w:rFonts w:ascii="Times New Roman" w:eastAsia="Times New Roman" w:hAnsi="Times New Roman" w:cs="David"/>
      <w:sz w:val="24"/>
      <w:szCs w:val="24"/>
      <w:lang w:eastAsia="he-IL"/>
    </w:rPr>
  </w:style>
  <w:style w:type="character" w:styleId="af">
    <w:name w:val="page number"/>
    <w:basedOn w:val="a1"/>
    <w:rsid w:val="00FC0F81"/>
  </w:style>
  <w:style w:type="paragraph" w:customStyle="1" w:styleId="11">
    <w:name w:val="דילוג 1.1"/>
    <w:basedOn w:val="a0"/>
    <w:rsid w:val="00FC0F81"/>
    <w:pPr>
      <w:tabs>
        <w:tab w:val="left" w:pos="567"/>
        <w:tab w:val="left" w:pos="1304"/>
        <w:tab w:val="left" w:pos="2268"/>
        <w:tab w:val="left" w:pos="3459"/>
        <w:tab w:val="left" w:pos="4876"/>
        <w:tab w:val="left" w:pos="6634"/>
      </w:tabs>
      <w:spacing w:line="288" w:lineRule="auto"/>
    </w:pPr>
  </w:style>
  <w:style w:type="paragraph" w:styleId="af0">
    <w:name w:val="footer"/>
    <w:basedOn w:val="a0"/>
    <w:link w:val="af1"/>
    <w:rsid w:val="00FC0F81"/>
    <w:pPr>
      <w:tabs>
        <w:tab w:val="center" w:pos="4153"/>
        <w:tab w:val="right" w:pos="8306"/>
      </w:tabs>
    </w:pPr>
  </w:style>
  <w:style w:type="character" w:customStyle="1" w:styleId="af1">
    <w:name w:val="כותרת תחתונה תו"/>
    <w:basedOn w:val="a1"/>
    <w:link w:val="af0"/>
    <w:rsid w:val="00FC0F81"/>
    <w:rPr>
      <w:rFonts w:ascii="Times New Roman" w:eastAsia="Times New Roman" w:hAnsi="Times New Roman" w:cs="David"/>
      <w:sz w:val="24"/>
      <w:szCs w:val="24"/>
      <w:lang w:eastAsia="he-IL"/>
    </w:rPr>
  </w:style>
  <w:style w:type="paragraph" w:customStyle="1" w:styleId="12">
    <w:name w:val="דילוג 1.א"/>
    <w:basedOn w:val="a0"/>
    <w:rsid w:val="00FC0F81"/>
    <w:pPr>
      <w:tabs>
        <w:tab w:val="left" w:pos="567"/>
        <w:tab w:val="left" w:pos="1134"/>
        <w:tab w:val="left" w:pos="1701"/>
        <w:tab w:val="left" w:pos="2268"/>
        <w:tab w:val="left" w:pos="3005"/>
        <w:tab w:val="left" w:pos="3742"/>
        <w:tab w:val="left" w:pos="4139"/>
        <w:tab w:val="left" w:pos="4536"/>
        <w:tab w:val="left" w:pos="4933"/>
      </w:tabs>
      <w:spacing w:line="288" w:lineRule="auto"/>
    </w:pPr>
  </w:style>
  <w:style w:type="paragraph" w:customStyle="1" w:styleId="af2">
    <w:name w:val="ציטטה_עב"/>
    <w:basedOn w:val="a0"/>
    <w:rsid w:val="00FC0F81"/>
    <w:pPr>
      <w:spacing w:before="60" w:after="60" w:line="288" w:lineRule="auto"/>
      <w:ind w:left="1134" w:right="1134"/>
    </w:pPr>
    <w:rPr>
      <w:b/>
      <w:bCs/>
      <w:sz w:val="22"/>
      <w:szCs w:val="22"/>
      <w:lang w:eastAsia="en-US"/>
    </w:rPr>
  </w:style>
  <w:style w:type="paragraph" w:styleId="22">
    <w:name w:val="Body Text 2"/>
    <w:basedOn w:val="a0"/>
    <w:link w:val="23"/>
    <w:rsid w:val="00FC0F81"/>
    <w:pPr>
      <w:bidi w:val="0"/>
      <w:spacing w:line="288" w:lineRule="auto"/>
    </w:pPr>
    <w:rPr>
      <w:color w:val="000000"/>
      <w:sz w:val="23"/>
      <w:szCs w:val="23"/>
    </w:rPr>
  </w:style>
  <w:style w:type="character" w:customStyle="1" w:styleId="23">
    <w:name w:val="גוף טקסט 2 תו"/>
    <w:basedOn w:val="a1"/>
    <w:link w:val="22"/>
    <w:rsid w:val="00FC0F81"/>
    <w:rPr>
      <w:rFonts w:ascii="Times New Roman" w:eastAsia="Times New Roman" w:hAnsi="Times New Roman" w:cs="David"/>
      <w:color w:val="000000"/>
      <w:sz w:val="23"/>
      <w:szCs w:val="23"/>
      <w:lang w:eastAsia="he-IL"/>
    </w:rPr>
  </w:style>
  <w:style w:type="paragraph" w:customStyle="1" w:styleId="af3">
    <w:name w:val="ישן"/>
    <w:basedOn w:val="a0"/>
    <w:rsid w:val="00FC0F81"/>
    <w:pPr>
      <w:spacing w:before="0" w:after="0" w:line="240" w:lineRule="auto"/>
    </w:pPr>
  </w:style>
  <w:style w:type="paragraph" w:styleId="af4">
    <w:name w:val="endnote text"/>
    <w:basedOn w:val="a0"/>
    <w:link w:val="af5"/>
    <w:semiHidden/>
    <w:rsid w:val="00FC0F81"/>
    <w:pPr>
      <w:spacing w:after="60" w:line="288" w:lineRule="auto"/>
      <w:ind w:left="249" w:hanging="249"/>
    </w:pPr>
    <w:rPr>
      <w:sz w:val="20"/>
      <w:szCs w:val="20"/>
    </w:rPr>
  </w:style>
  <w:style w:type="character" w:customStyle="1" w:styleId="af5">
    <w:name w:val="טקסט הערת סיום תו"/>
    <w:basedOn w:val="a1"/>
    <w:link w:val="af4"/>
    <w:semiHidden/>
    <w:rsid w:val="00FC0F81"/>
    <w:rPr>
      <w:rFonts w:ascii="Times New Roman" w:eastAsia="Times New Roman" w:hAnsi="Times New Roman" w:cs="David"/>
      <w:sz w:val="20"/>
      <w:szCs w:val="20"/>
      <w:lang w:eastAsia="he-IL"/>
    </w:rPr>
  </w:style>
  <w:style w:type="paragraph" w:styleId="af6">
    <w:name w:val="caption"/>
    <w:basedOn w:val="a0"/>
    <w:next w:val="a0"/>
    <w:qFormat/>
    <w:rsid w:val="00FC0F81"/>
    <w:pPr>
      <w:spacing w:line="288" w:lineRule="auto"/>
    </w:pPr>
    <w:rPr>
      <w:b/>
      <w:bCs/>
      <w:sz w:val="20"/>
      <w:szCs w:val="20"/>
    </w:rPr>
  </w:style>
  <w:style w:type="paragraph" w:customStyle="1" w:styleId="xl75">
    <w:name w:val="xl75"/>
    <w:basedOn w:val="a0"/>
    <w:rsid w:val="00FC0F81"/>
    <w:pPr>
      <w:shd w:val="clear" w:color="auto" w:fill="CCFFCC"/>
      <w:bidi w:val="0"/>
      <w:spacing w:before="100" w:beforeAutospacing="1" w:after="100" w:afterAutospacing="1" w:line="240" w:lineRule="auto"/>
    </w:pPr>
    <w:rPr>
      <w:rFonts w:ascii="Arial" w:hAnsi="Arial" w:cs="Arial"/>
    </w:rPr>
  </w:style>
  <w:style w:type="paragraph" w:customStyle="1" w:styleId="xl24">
    <w:name w:val="xl24"/>
    <w:basedOn w:val="a0"/>
    <w:rsid w:val="00FC0F81"/>
    <w:pPr>
      <w:bidi w:val="0"/>
      <w:spacing w:before="100" w:beforeAutospacing="1" w:after="100" w:afterAutospacing="1" w:line="240" w:lineRule="auto"/>
    </w:pPr>
    <w:rPr>
      <w:rFonts w:ascii="Arial" w:hAnsi="Arial" w:cs="Arial"/>
      <w:b/>
      <w:bCs/>
    </w:rPr>
  </w:style>
  <w:style w:type="paragraph" w:customStyle="1" w:styleId="xl25">
    <w:name w:val="xl25"/>
    <w:basedOn w:val="a0"/>
    <w:rsid w:val="00FC0F81"/>
    <w:pPr>
      <w:bidi w:val="0"/>
      <w:spacing w:before="100" w:beforeAutospacing="1" w:after="100" w:afterAutospacing="1" w:line="240" w:lineRule="auto"/>
      <w:jc w:val="center"/>
    </w:pPr>
    <w:rPr>
      <w:rFonts w:ascii="Arial" w:hAnsi="Arial" w:cs="Arial"/>
      <w:b/>
      <w:bCs/>
    </w:rPr>
  </w:style>
  <w:style w:type="paragraph" w:customStyle="1" w:styleId="xl26">
    <w:name w:val="xl26"/>
    <w:basedOn w:val="a0"/>
    <w:rsid w:val="00FC0F81"/>
    <w:pPr>
      <w:bidi w:val="0"/>
      <w:spacing w:before="100" w:beforeAutospacing="1" w:after="100" w:afterAutospacing="1" w:line="240" w:lineRule="auto"/>
    </w:pPr>
    <w:rPr>
      <w:rFonts w:ascii="Arial" w:hAnsi="Arial" w:cs="Arial"/>
    </w:rPr>
  </w:style>
  <w:style w:type="paragraph" w:customStyle="1" w:styleId="xl27">
    <w:name w:val="xl27"/>
    <w:basedOn w:val="a0"/>
    <w:rsid w:val="00FC0F81"/>
    <w:pPr>
      <w:shd w:val="clear" w:color="auto" w:fill="FFCC99"/>
      <w:bidi w:val="0"/>
      <w:spacing w:before="100" w:beforeAutospacing="1" w:after="100" w:afterAutospacing="1" w:line="240" w:lineRule="auto"/>
    </w:pPr>
    <w:rPr>
      <w:rFonts w:ascii="Arial" w:hAnsi="Arial" w:cs="Arial"/>
    </w:rPr>
  </w:style>
  <w:style w:type="paragraph" w:styleId="TOC1">
    <w:name w:val="toc 1"/>
    <w:basedOn w:val="a0"/>
    <w:next w:val="a0"/>
    <w:semiHidden/>
    <w:rsid w:val="00FC0F81"/>
    <w:pPr>
      <w:tabs>
        <w:tab w:val="left" w:pos="607"/>
        <w:tab w:val="right" w:pos="8889"/>
      </w:tabs>
      <w:spacing w:after="160"/>
    </w:pPr>
    <w:rPr>
      <w:b/>
      <w:bCs/>
      <w:caps/>
      <w:sz w:val="28"/>
      <w:szCs w:val="28"/>
      <w:u w:val="single"/>
    </w:rPr>
  </w:style>
  <w:style w:type="paragraph" w:styleId="TOC2">
    <w:name w:val="toc 2"/>
    <w:basedOn w:val="a0"/>
    <w:next w:val="a0"/>
    <w:semiHidden/>
    <w:rsid w:val="00FC0F81"/>
    <w:pPr>
      <w:tabs>
        <w:tab w:val="right" w:pos="8879"/>
      </w:tabs>
      <w:ind w:left="249"/>
    </w:pPr>
    <w:rPr>
      <w:b/>
      <w:bCs/>
      <w:smallCaps/>
      <w:sz w:val="28"/>
      <w:szCs w:val="28"/>
    </w:rPr>
  </w:style>
  <w:style w:type="paragraph" w:styleId="TOC3">
    <w:name w:val="toc 3"/>
    <w:basedOn w:val="a0"/>
    <w:next w:val="a0"/>
    <w:semiHidden/>
    <w:rsid w:val="00FC0F81"/>
    <w:pPr>
      <w:tabs>
        <w:tab w:val="right" w:pos="8879"/>
      </w:tabs>
      <w:spacing w:before="80" w:after="0"/>
      <w:ind w:left="789"/>
      <w:jc w:val="left"/>
    </w:pPr>
    <w:rPr>
      <w:b/>
      <w:bCs/>
      <w:smallCaps/>
      <w:sz w:val="28"/>
      <w:szCs w:val="28"/>
    </w:rPr>
  </w:style>
  <w:style w:type="paragraph" w:styleId="TOC4">
    <w:name w:val="toc 4"/>
    <w:basedOn w:val="a0"/>
    <w:next w:val="a0"/>
    <w:autoRedefine/>
    <w:semiHidden/>
    <w:rsid w:val="00FC0F81"/>
    <w:pPr>
      <w:spacing w:before="0" w:after="0"/>
      <w:jc w:val="left"/>
    </w:pPr>
    <w:rPr>
      <w:rFonts w:cs="Times New Roman"/>
      <w:szCs w:val="22"/>
    </w:rPr>
  </w:style>
  <w:style w:type="paragraph" w:styleId="TOC5">
    <w:name w:val="toc 5"/>
    <w:basedOn w:val="a0"/>
    <w:next w:val="a0"/>
    <w:autoRedefine/>
    <w:semiHidden/>
    <w:rsid w:val="00FC0F81"/>
    <w:pPr>
      <w:spacing w:before="0" w:after="0"/>
      <w:jc w:val="left"/>
    </w:pPr>
    <w:rPr>
      <w:rFonts w:cs="Times New Roman"/>
      <w:szCs w:val="22"/>
    </w:rPr>
  </w:style>
  <w:style w:type="paragraph" w:styleId="TOC6">
    <w:name w:val="toc 6"/>
    <w:basedOn w:val="a0"/>
    <w:next w:val="a0"/>
    <w:autoRedefine/>
    <w:semiHidden/>
    <w:rsid w:val="00FC0F81"/>
    <w:pPr>
      <w:spacing w:before="0" w:after="0"/>
      <w:jc w:val="left"/>
    </w:pPr>
    <w:rPr>
      <w:rFonts w:cs="Times New Roman"/>
      <w:szCs w:val="22"/>
    </w:rPr>
  </w:style>
  <w:style w:type="paragraph" w:styleId="TOC7">
    <w:name w:val="toc 7"/>
    <w:basedOn w:val="a0"/>
    <w:next w:val="a0"/>
    <w:autoRedefine/>
    <w:semiHidden/>
    <w:rsid w:val="00FC0F81"/>
    <w:pPr>
      <w:spacing w:before="0" w:after="0"/>
      <w:jc w:val="left"/>
    </w:pPr>
    <w:rPr>
      <w:rFonts w:cs="Times New Roman"/>
      <w:szCs w:val="22"/>
    </w:rPr>
  </w:style>
  <w:style w:type="paragraph" w:styleId="TOC8">
    <w:name w:val="toc 8"/>
    <w:basedOn w:val="a0"/>
    <w:next w:val="a0"/>
    <w:autoRedefine/>
    <w:semiHidden/>
    <w:rsid w:val="00FC0F81"/>
    <w:pPr>
      <w:spacing w:before="0" w:after="0"/>
      <w:jc w:val="left"/>
    </w:pPr>
    <w:rPr>
      <w:rFonts w:cs="Times New Roman"/>
      <w:szCs w:val="22"/>
    </w:rPr>
  </w:style>
  <w:style w:type="paragraph" w:styleId="TOC9">
    <w:name w:val="toc 9"/>
    <w:basedOn w:val="a0"/>
    <w:next w:val="a0"/>
    <w:autoRedefine/>
    <w:semiHidden/>
    <w:rsid w:val="00FC0F81"/>
    <w:pPr>
      <w:spacing w:before="0" w:after="0"/>
      <w:jc w:val="left"/>
    </w:pPr>
    <w:rPr>
      <w:rFonts w:cs="Times New Roman"/>
      <w:szCs w:val="22"/>
    </w:rPr>
  </w:style>
  <w:style w:type="paragraph" w:customStyle="1" w:styleId="af7">
    <w:name w:val="יום"/>
    <w:basedOn w:val="a0"/>
    <w:rsid w:val="00FC0F81"/>
    <w:pPr>
      <w:spacing w:line="288" w:lineRule="auto"/>
      <w:ind w:left="-256"/>
    </w:pPr>
    <w:rPr>
      <w:b/>
      <w:bCs/>
      <w:color w:val="CC0000"/>
      <w:sz w:val="28"/>
      <w:szCs w:val="28"/>
      <w:u w:val="single"/>
      <w:lang w:eastAsia="en-US"/>
    </w:rPr>
  </w:style>
  <w:style w:type="paragraph" w:customStyle="1" w:styleId="af8">
    <w:name w:val="גיל"/>
    <w:basedOn w:val="a0"/>
    <w:rsid w:val="00FC0F81"/>
    <w:rPr>
      <w:b/>
      <w:bCs/>
      <w:u w:val="single"/>
    </w:rPr>
  </w:style>
  <w:style w:type="character" w:styleId="Hyperlink">
    <w:name w:val="Hyperlink"/>
    <w:rsid w:val="00FC0F81"/>
    <w:rPr>
      <w:color w:val="0000FF"/>
      <w:u w:val="single"/>
    </w:rPr>
  </w:style>
  <w:style w:type="character" w:styleId="af9">
    <w:name w:val="endnote reference"/>
    <w:semiHidden/>
    <w:rsid w:val="00FC0F81"/>
    <w:rPr>
      <w:vertAlign w:val="superscript"/>
    </w:rPr>
  </w:style>
  <w:style w:type="character" w:styleId="FollowedHyperlink">
    <w:name w:val="FollowedHyperlink"/>
    <w:rsid w:val="00FC0F81"/>
    <w:rPr>
      <w:color w:val="800080"/>
      <w:u w:val="single"/>
    </w:rPr>
  </w:style>
  <w:style w:type="paragraph" w:customStyle="1" w:styleId="afa">
    <w:name w:val="כתיבה"/>
    <w:basedOn w:val="a0"/>
    <w:rsid w:val="00FC0F81"/>
    <w:pPr>
      <w:framePr w:hSpace="180" w:wrap="notBeside" w:vAnchor="text" w:hAnchor="margin" w:xAlign="right" w:y="266"/>
      <w:spacing w:before="0" w:after="0"/>
    </w:pPr>
    <w:rPr>
      <w:b/>
      <w:bCs/>
      <w:sz w:val="28"/>
      <w:szCs w:val="28"/>
      <w:lang w:eastAsia="en-US"/>
    </w:rPr>
  </w:style>
  <w:style w:type="paragraph" w:customStyle="1" w:styleId="afb">
    <w:name w:val="אישור"/>
    <w:basedOn w:val="a0"/>
    <w:rsid w:val="00FC0F81"/>
    <w:pPr>
      <w:framePr w:hSpace="180" w:wrap="notBeside" w:vAnchor="text" w:hAnchor="margin" w:xAlign="right" w:y="266"/>
      <w:spacing w:before="100" w:after="0" w:line="240" w:lineRule="auto"/>
    </w:pPr>
    <w:rPr>
      <w:lang w:eastAsia="en-US"/>
    </w:rPr>
  </w:style>
  <w:style w:type="paragraph" w:customStyle="1" w:styleId="afc">
    <w:name w:val="תאריך עברי"/>
    <w:basedOn w:val="a0"/>
    <w:rsid w:val="00FC0F81"/>
    <w:pPr>
      <w:framePr w:hSpace="180" w:wrap="notBeside" w:vAnchor="text" w:hAnchor="margin" w:xAlign="right" w:y="266"/>
      <w:spacing w:before="0" w:after="0"/>
      <w:jc w:val="center"/>
    </w:pPr>
    <w:rPr>
      <w:lang w:eastAsia="en-US"/>
    </w:rPr>
  </w:style>
  <w:style w:type="paragraph" w:styleId="afd">
    <w:name w:val="Date"/>
    <w:basedOn w:val="a0"/>
    <w:link w:val="afe"/>
    <w:rsid w:val="00FC0F81"/>
    <w:pPr>
      <w:framePr w:hSpace="180" w:wrap="notBeside" w:vAnchor="text" w:hAnchor="margin" w:xAlign="right" w:y="266"/>
      <w:spacing w:before="0" w:after="0"/>
      <w:jc w:val="center"/>
    </w:pPr>
    <w:rPr>
      <w:lang w:eastAsia="en-US"/>
    </w:rPr>
  </w:style>
  <w:style w:type="character" w:customStyle="1" w:styleId="afe">
    <w:name w:val="תאריך תו"/>
    <w:basedOn w:val="a1"/>
    <w:link w:val="afd"/>
    <w:rsid w:val="00FC0F81"/>
    <w:rPr>
      <w:rFonts w:ascii="Times New Roman" w:eastAsia="Times New Roman" w:hAnsi="Times New Roman" w:cs="David"/>
      <w:sz w:val="24"/>
      <w:szCs w:val="24"/>
    </w:rPr>
  </w:style>
  <w:style w:type="paragraph" w:customStyle="1" w:styleId="aff">
    <w:name w:val="סוג מסמך"/>
    <w:basedOn w:val="a0"/>
    <w:rsid w:val="00FC0F81"/>
    <w:pPr>
      <w:ind w:left="-142"/>
      <w:jc w:val="center"/>
    </w:pPr>
    <w:rPr>
      <w:sz w:val="32"/>
      <w:szCs w:val="32"/>
      <w:lang w:eastAsia="en-US"/>
    </w:rPr>
  </w:style>
  <w:style w:type="paragraph" w:customStyle="1" w:styleId="aff0">
    <w:name w:val="שם מסמך"/>
    <w:basedOn w:val="a0"/>
    <w:rsid w:val="00FC0F81"/>
    <w:pPr>
      <w:ind w:left="-142"/>
      <w:jc w:val="center"/>
    </w:pPr>
    <w:rPr>
      <w:b/>
      <w:bCs/>
      <w:sz w:val="40"/>
      <w:szCs w:val="40"/>
      <w:lang w:eastAsia="en-US"/>
    </w:rPr>
  </w:style>
  <w:style w:type="paragraph" w:customStyle="1" w:styleId="aFootnoteText">
    <w:name w:val="a_Footnote Text"/>
    <w:basedOn w:val="aa"/>
    <w:rsid w:val="00FC0F81"/>
    <w:pPr>
      <w:spacing w:before="120" w:line="336" w:lineRule="auto"/>
      <w:ind w:left="227"/>
    </w:pPr>
  </w:style>
  <w:style w:type="paragraph" w:customStyle="1" w:styleId="aff1">
    <w:name w:val="ציטטה_אנ"/>
    <w:basedOn w:val="a0"/>
    <w:rsid w:val="00FC0F81"/>
    <w:pPr>
      <w:tabs>
        <w:tab w:val="right" w:pos="10980"/>
      </w:tabs>
      <w:bidi w:val="0"/>
      <w:spacing w:before="60" w:after="60" w:line="288" w:lineRule="auto"/>
      <w:ind w:left="1077" w:right="1151"/>
    </w:pPr>
    <w:rPr>
      <w:b/>
      <w:sz w:val="22"/>
      <w:szCs w:val="22"/>
    </w:rPr>
  </w:style>
  <w:style w:type="paragraph" w:customStyle="1" w:styleId="aff2">
    <w:name w:val="שם_פוטר"/>
    <w:basedOn w:val="aff0"/>
    <w:rsid w:val="00FC0F81"/>
    <w:pPr>
      <w:spacing w:before="0" w:after="0" w:line="240" w:lineRule="auto"/>
    </w:pPr>
    <w:rPr>
      <w:rFonts w:cs="Miriam"/>
      <w:b w:val="0"/>
      <w:bCs w:val="0"/>
      <w:sz w:val="14"/>
      <w:szCs w:val="14"/>
    </w:rPr>
  </w:style>
  <w:style w:type="paragraph" w:customStyle="1" w:styleId="aff3">
    <w:name w:val="כותרת_רגילה"/>
    <w:basedOn w:val="a0"/>
    <w:rsid w:val="00FC0F81"/>
    <w:pPr>
      <w:ind w:left="-111"/>
    </w:pPr>
  </w:style>
  <w:style w:type="paragraph" w:customStyle="1" w:styleId="aff4">
    <w:name w:val="כות_ללא מספור"/>
    <w:basedOn w:val="a0"/>
    <w:rsid w:val="00FC0F81"/>
    <w:pPr>
      <w:spacing w:before="240"/>
    </w:pPr>
    <w:rPr>
      <w:b/>
      <w:bCs/>
      <w:sz w:val="28"/>
      <w:szCs w:val="28"/>
    </w:rPr>
  </w:style>
  <w:style w:type="paragraph" w:customStyle="1" w:styleId="13">
    <w:name w:val="כות1"/>
    <w:basedOn w:val="aff4"/>
    <w:rsid w:val="00FC0F81"/>
  </w:style>
  <w:style w:type="paragraph" w:customStyle="1" w:styleId="14">
    <w:name w:val="כות_1"/>
    <w:basedOn w:val="a0"/>
    <w:rsid w:val="00FC0F81"/>
    <w:pPr>
      <w:spacing w:before="240"/>
      <w:ind w:right="14"/>
    </w:pPr>
    <w:rPr>
      <w:b/>
      <w:bCs/>
      <w:sz w:val="28"/>
      <w:szCs w:val="28"/>
    </w:rPr>
  </w:style>
  <w:style w:type="paragraph" w:customStyle="1" w:styleId="110">
    <w:name w:val="כות_1.1"/>
    <w:basedOn w:val="14"/>
    <w:rsid w:val="00FC0F81"/>
  </w:style>
  <w:style w:type="paragraph" w:customStyle="1" w:styleId="111">
    <w:name w:val="כות_1.1.1"/>
    <w:basedOn w:val="110"/>
    <w:rsid w:val="00FC0F81"/>
    <w:rPr>
      <w:szCs w:val="22"/>
    </w:rPr>
  </w:style>
  <w:style w:type="paragraph" w:customStyle="1" w:styleId="a">
    <w:name w:val="פסקה ממוספרת"/>
    <w:basedOn w:val="a0"/>
    <w:rsid w:val="00FC0F81"/>
    <w:pPr>
      <w:numPr>
        <w:numId w:val="1"/>
      </w:numPr>
      <w:tabs>
        <w:tab w:val="clear" w:pos="720"/>
        <w:tab w:val="left" w:pos="14"/>
      </w:tabs>
      <w:ind w:left="0" w:right="0" w:hanging="291"/>
    </w:pPr>
    <w:rPr>
      <w:lang w:eastAsia="en-US"/>
    </w:rPr>
  </w:style>
  <w:style w:type="paragraph" w:customStyle="1" w:styleId="aff5">
    <w:name w:val="תוכן_עניינים"/>
    <w:basedOn w:val="a0"/>
    <w:rsid w:val="00FC0F81"/>
    <w:pPr>
      <w:spacing w:before="0" w:after="240"/>
      <w:ind w:left="-11"/>
      <w:jc w:val="center"/>
    </w:pPr>
    <w:rPr>
      <w:b/>
      <w:bCs/>
      <w:sz w:val="28"/>
      <w:szCs w:val="28"/>
      <w:u w:val="single"/>
      <w:lang w:eastAsia="en-US"/>
    </w:rPr>
  </w:style>
  <w:style w:type="paragraph" w:customStyle="1" w:styleId="aff6">
    <w:name w:val="סוג_מסמך"/>
    <w:basedOn w:val="a0"/>
    <w:rsid w:val="00FC0F81"/>
    <w:pPr>
      <w:jc w:val="center"/>
    </w:pPr>
    <w:rPr>
      <w:b/>
      <w:bCs/>
      <w:sz w:val="32"/>
      <w:szCs w:val="32"/>
    </w:rPr>
  </w:style>
  <w:style w:type="paragraph" w:customStyle="1" w:styleId="aff7">
    <w:name w:val="יעד מסמך"/>
    <w:basedOn w:val="a0"/>
    <w:rsid w:val="00FC0F81"/>
    <w:pPr>
      <w:jc w:val="center"/>
    </w:pPr>
    <w:rPr>
      <w:b/>
      <w:bCs/>
      <w:sz w:val="32"/>
      <w:szCs w:val="32"/>
    </w:rPr>
  </w:style>
  <w:style w:type="paragraph" w:customStyle="1" w:styleId="aff8">
    <w:name w:val="תאריך_עברי_פוטר"/>
    <w:basedOn w:val="aff2"/>
    <w:rsid w:val="00FC0F81"/>
    <w:pPr>
      <w:ind w:left="0"/>
      <w:jc w:val="right"/>
    </w:pPr>
  </w:style>
  <w:style w:type="paragraph" w:customStyle="1" w:styleId="aff9">
    <w:name w:val="תאריך עברי_שער"/>
    <w:basedOn w:val="af6"/>
    <w:rsid w:val="00FC0F81"/>
    <w:pPr>
      <w:jc w:val="center"/>
    </w:pPr>
    <w:rPr>
      <w:b w:val="0"/>
      <w:bCs w:val="0"/>
      <w:sz w:val="24"/>
      <w:szCs w:val="24"/>
    </w:rPr>
  </w:style>
  <w:style w:type="paragraph" w:customStyle="1" w:styleId="affa">
    <w:name w:val="תאריך_לועזי_שער"/>
    <w:basedOn w:val="a0"/>
    <w:rsid w:val="00FC0F81"/>
    <w:pPr>
      <w:framePr w:hSpace="180" w:wrap="notBeside" w:vAnchor="text" w:hAnchor="margin" w:xAlign="right" w:y="266"/>
      <w:jc w:val="center"/>
    </w:pPr>
    <w:rPr>
      <w:lang w:eastAsia="en-US"/>
    </w:rPr>
  </w:style>
  <w:style w:type="paragraph" w:customStyle="1" w:styleId="affb">
    <w:name w:val="כותרת גרף"/>
    <w:basedOn w:val="a0"/>
    <w:rsid w:val="00FC0F81"/>
    <w:pPr>
      <w:spacing w:before="0" w:after="0" w:line="240" w:lineRule="auto"/>
      <w:ind w:right="210"/>
    </w:pPr>
    <w:rPr>
      <w:rFonts w:ascii="Arial" w:hAnsi="Arial" w:cs="Arial"/>
      <w:spacing w:val="10"/>
      <w:sz w:val="22"/>
      <w:szCs w:val="22"/>
    </w:rPr>
  </w:style>
  <w:style w:type="paragraph" w:customStyle="1" w:styleId="affc">
    <w:name w:val="כותרת גרף ירוקה"/>
    <w:basedOn w:val="a0"/>
    <w:rsid w:val="00FC0F81"/>
    <w:pPr>
      <w:spacing w:before="60" w:after="60" w:line="240" w:lineRule="auto"/>
      <w:ind w:right="210"/>
    </w:pPr>
    <w:rPr>
      <w:rFonts w:ascii="Arial" w:hAnsi="Arial" w:cs="Arial"/>
      <w:b/>
      <w:bCs/>
      <w:color w:val="008000"/>
      <w:spacing w:val="10"/>
      <w:sz w:val="22"/>
      <w:szCs w:val="22"/>
    </w:rPr>
  </w:style>
  <w:style w:type="paragraph" w:customStyle="1" w:styleId="affd">
    <w:name w:val="שם_מסמך"/>
    <w:basedOn w:val="a0"/>
    <w:rsid w:val="00FC0F81"/>
    <w:pPr>
      <w:jc w:val="center"/>
    </w:pPr>
    <w:rPr>
      <w:b/>
      <w:bCs/>
      <w:sz w:val="40"/>
      <w:szCs w:val="40"/>
    </w:rPr>
  </w:style>
  <w:style w:type="paragraph" w:customStyle="1" w:styleId="affe">
    <w:name w:val="יעוד_מסמך"/>
    <w:basedOn w:val="a4"/>
    <w:rsid w:val="00FC0F81"/>
    <w:pPr>
      <w:ind w:left="-14"/>
      <w:jc w:val="center"/>
    </w:pPr>
    <w:rPr>
      <w:b/>
      <w:bCs/>
      <w:sz w:val="32"/>
      <w:szCs w:val="32"/>
    </w:rPr>
  </w:style>
  <w:style w:type="paragraph" w:customStyle="1" w:styleId="afff">
    <w:name w:val="כתיבה_שער"/>
    <w:basedOn w:val="af3"/>
    <w:rsid w:val="00FC0F81"/>
    <w:rPr>
      <w:b/>
      <w:bCs/>
      <w:sz w:val="28"/>
      <w:szCs w:val="28"/>
    </w:rPr>
  </w:style>
  <w:style w:type="paragraph" w:customStyle="1" w:styleId="afff0">
    <w:name w:val="אישור_שער"/>
    <w:basedOn w:val="af4"/>
    <w:rsid w:val="00FC0F81"/>
    <w:pPr>
      <w:spacing w:before="80"/>
    </w:pPr>
  </w:style>
  <w:style w:type="paragraph" w:customStyle="1" w:styleId="afff1">
    <w:name w:val="סימוכין_שער"/>
    <w:basedOn w:val="affa"/>
    <w:rsid w:val="00FC0F81"/>
    <w:pPr>
      <w:framePr w:wrap="notBeside"/>
      <w:spacing w:before="0" w:after="0" w:line="240" w:lineRule="auto"/>
      <w:jc w:val="left"/>
    </w:pPr>
    <w:rPr>
      <w:sz w:val="16"/>
      <w:szCs w:val="16"/>
    </w:rPr>
  </w:style>
  <w:style w:type="paragraph" w:customStyle="1" w:styleId="afff2">
    <w:name w:val="תאריך_לועזי_פוטר"/>
    <w:basedOn w:val="aff2"/>
    <w:rsid w:val="00FC0F81"/>
    <w:pPr>
      <w:framePr w:hSpace="180" w:wrap="around" w:vAnchor="text" w:hAnchor="margin" w:xAlign="right" w:y="1"/>
      <w:ind w:left="0"/>
      <w:suppressOverlap/>
      <w:jc w:val="left"/>
    </w:pPr>
  </w:style>
  <w:style w:type="paragraph" w:styleId="afff3">
    <w:name w:val="Body Text"/>
    <w:basedOn w:val="a0"/>
    <w:link w:val="afff4"/>
    <w:rsid w:val="00FC0F81"/>
    <w:rPr>
      <w:b/>
      <w:bCs/>
      <w:spacing w:val="-4"/>
      <w:szCs w:val="20"/>
    </w:rPr>
  </w:style>
  <w:style w:type="character" w:customStyle="1" w:styleId="afff4">
    <w:name w:val="גוף טקסט תו"/>
    <w:basedOn w:val="a1"/>
    <w:link w:val="afff3"/>
    <w:rsid w:val="00FC0F81"/>
    <w:rPr>
      <w:rFonts w:ascii="Times New Roman" w:eastAsia="Times New Roman" w:hAnsi="Times New Roman" w:cs="David"/>
      <w:b/>
      <w:bCs/>
      <w:spacing w:val="-4"/>
      <w:sz w:val="24"/>
      <w:szCs w:val="20"/>
      <w:lang w:eastAsia="he-IL"/>
    </w:rPr>
  </w:style>
  <w:style w:type="character" w:customStyle="1" w:styleId="apple-style-span">
    <w:name w:val="apple-style-span"/>
    <w:basedOn w:val="a1"/>
    <w:rsid w:val="00FC0F81"/>
  </w:style>
  <w:style w:type="character" w:customStyle="1" w:styleId="mw-headline">
    <w:name w:val="mw-headline"/>
    <w:basedOn w:val="a1"/>
    <w:rsid w:val="00FC0F81"/>
  </w:style>
  <w:style w:type="character" w:customStyle="1" w:styleId="enumlstr">
    <w:name w:val="enumlstr"/>
    <w:rsid w:val="00FC0F81"/>
    <w:rPr>
      <w:b/>
      <w:bCs/>
      <w:color w:val="000066"/>
    </w:rPr>
  </w:style>
  <w:style w:type="character" w:customStyle="1" w:styleId="giladn">
    <w:name w:val="giladn"/>
    <w:semiHidden/>
    <w:rsid w:val="00FC0F81"/>
    <w:rPr>
      <w:rFonts w:ascii="Arial" w:hAnsi="Arial" w:cs="Arial"/>
      <w:color w:val="auto"/>
      <w:sz w:val="20"/>
      <w:szCs w:val="20"/>
    </w:rPr>
  </w:style>
  <w:style w:type="paragraph" w:styleId="afff5">
    <w:name w:val="Balloon Text"/>
    <w:basedOn w:val="a0"/>
    <w:link w:val="afff6"/>
    <w:semiHidden/>
    <w:rsid w:val="00FC0F81"/>
    <w:rPr>
      <w:rFonts w:ascii="Tahoma" w:hAnsi="Tahoma" w:cs="Tahoma"/>
      <w:sz w:val="16"/>
      <w:szCs w:val="16"/>
    </w:rPr>
  </w:style>
  <w:style w:type="character" w:customStyle="1" w:styleId="afff6">
    <w:name w:val="טקסט בלונים תו"/>
    <w:basedOn w:val="a1"/>
    <w:link w:val="afff5"/>
    <w:semiHidden/>
    <w:rsid w:val="00FC0F81"/>
    <w:rPr>
      <w:rFonts w:ascii="Tahoma" w:eastAsia="Times New Roman" w:hAnsi="Tahoma" w:cs="Tahoma"/>
      <w:sz w:val="16"/>
      <w:szCs w:val="16"/>
      <w:lang w:eastAsia="he-IL"/>
    </w:rPr>
  </w:style>
  <w:style w:type="character" w:customStyle="1" w:styleId="a9">
    <w:name w:val="פסקה# תו"/>
    <w:link w:val="a7"/>
    <w:rsid w:val="00FC0F81"/>
    <w:rPr>
      <w:rFonts w:ascii="Times New Roman" w:eastAsia="Times New Roman" w:hAnsi="Times New Roman" w:cs="David"/>
      <w:sz w:val="24"/>
      <w:szCs w:val="24"/>
    </w:rPr>
  </w:style>
  <w:style w:type="character" w:customStyle="1" w:styleId="a8">
    <w:name w:val="דילוג תו"/>
    <w:basedOn w:val="a9"/>
    <w:link w:val="a5"/>
    <w:rsid w:val="00FC0F81"/>
    <w:rPr>
      <w:rFonts w:ascii="Times New Roman" w:eastAsia="Times New Roman" w:hAnsi="Times New Roman" w:cs="David"/>
      <w:sz w:val="24"/>
      <w:szCs w:val="24"/>
    </w:rPr>
  </w:style>
  <w:style w:type="character" w:customStyle="1" w:styleId="a6">
    <w:name w:val="פסקה רג תו"/>
    <w:basedOn w:val="a8"/>
    <w:link w:val="a4"/>
    <w:rsid w:val="00FC0F81"/>
    <w:rPr>
      <w:rFonts w:ascii="Times New Roman" w:eastAsia="Times New Roman" w:hAnsi="Times New Roman" w:cs="David"/>
      <w:sz w:val="24"/>
      <w:szCs w:val="24"/>
    </w:rPr>
  </w:style>
  <w:style w:type="paragraph" w:styleId="NormalWeb">
    <w:name w:val="Normal (Web)"/>
    <w:basedOn w:val="a0"/>
    <w:uiPriority w:val="99"/>
    <w:rsid w:val="00FC0F81"/>
    <w:pPr>
      <w:bidi w:val="0"/>
      <w:spacing w:before="100" w:beforeAutospacing="1" w:after="100" w:afterAutospacing="1" w:line="240" w:lineRule="auto"/>
      <w:jc w:val="left"/>
    </w:pPr>
    <w:rPr>
      <w:rFonts w:cs="Times New Roman"/>
      <w:lang w:eastAsia="en-US"/>
    </w:rPr>
  </w:style>
  <w:style w:type="character" w:customStyle="1" w:styleId="runningglos1">
    <w:name w:val="runningglos1"/>
    <w:rsid w:val="00FC0F81"/>
    <w:rPr>
      <w:rFonts w:ascii="Arial" w:hAnsi="Arial" w:cs="Arial" w:hint="default"/>
      <w:sz w:val="20"/>
      <w:szCs w:val="20"/>
    </w:rPr>
  </w:style>
  <w:style w:type="paragraph" w:customStyle="1" w:styleId="western">
    <w:name w:val="western"/>
    <w:basedOn w:val="a0"/>
    <w:rsid w:val="00FC0F81"/>
    <w:pPr>
      <w:bidi w:val="0"/>
      <w:spacing w:before="100" w:beforeAutospacing="1" w:after="100" w:afterAutospacing="1" w:line="240" w:lineRule="auto"/>
      <w:jc w:val="left"/>
    </w:pPr>
    <w:rPr>
      <w:rFonts w:cs="Times New Roman"/>
      <w:lang w:eastAsia="en-US"/>
    </w:rPr>
  </w:style>
  <w:style w:type="paragraph" w:customStyle="1" w:styleId="P00">
    <w:name w:val="P00"/>
    <w:rsid w:val="00FC0F81"/>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FC0F81"/>
    <w:pPr>
      <w:tabs>
        <w:tab w:val="clear" w:pos="624"/>
        <w:tab w:val="clear" w:pos="1021"/>
      </w:tabs>
      <w:ind w:right="1021"/>
    </w:pPr>
  </w:style>
  <w:style w:type="character" w:customStyle="1" w:styleId="default">
    <w:name w:val="default"/>
    <w:rsid w:val="00FC0F81"/>
    <w:rPr>
      <w:rFonts w:ascii="Times New Roman" w:hAnsi="Times New Roman" w:cs="Times New Roman" w:hint="default"/>
      <w:sz w:val="26"/>
      <w:szCs w:val="26"/>
    </w:rPr>
  </w:style>
  <w:style w:type="paragraph" w:customStyle="1" w:styleId="ruller5">
    <w:name w:val="ruller5"/>
    <w:basedOn w:val="a0"/>
    <w:rsid w:val="00FC0F81"/>
    <w:pPr>
      <w:overflowPunct w:val="0"/>
      <w:autoSpaceDE w:val="0"/>
      <w:autoSpaceDN w:val="0"/>
      <w:spacing w:before="0" w:after="0" w:line="240" w:lineRule="auto"/>
      <w:ind w:left="1642" w:right="1282"/>
    </w:pPr>
    <w:rPr>
      <w:rFonts w:ascii="Arial TUR" w:hAnsi="Arial TUR" w:cs="Arial TUR"/>
      <w:spacing w:val="10"/>
      <w:sz w:val="22"/>
      <w:szCs w:val="22"/>
    </w:rPr>
  </w:style>
  <w:style w:type="character" w:customStyle="1" w:styleId="jnenbez">
    <w:name w:val="jnenbez"/>
    <w:basedOn w:val="a1"/>
    <w:rsid w:val="00FC0F81"/>
  </w:style>
  <w:style w:type="character" w:customStyle="1" w:styleId="jnentitel">
    <w:name w:val="jnentitel"/>
    <w:basedOn w:val="a1"/>
    <w:rsid w:val="00FC0F81"/>
  </w:style>
  <w:style w:type="character" w:customStyle="1" w:styleId="google-src-text1">
    <w:name w:val="google-src-text1"/>
    <w:rsid w:val="00FC0F81"/>
    <w:rPr>
      <w:vanish/>
      <w:webHidden w:val="0"/>
      <w:specVanish w:val="0"/>
    </w:rPr>
  </w:style>
  <w:style w:type="character" w:customStyle="1" w:styleId="simfield1">
    <w:name w:val="simfield1"/>
    <w:rsid w:val="00FC0F81"/>
    <w:rPr>
      <w:rFonts w:ascii="Arial" w:hAnsi="Arial" w:cs="Arial" w:hint="default"/>
      <w:vanish w:val="0"/>
      <w:webHidden w:val="0"/>
      <w:color w:val="003366"/>
      <w:bdr w:val="single" w:sz="4" w:space="1" w:color="CCCCCC" w:frame="1"/>
      <w:shd w:val="clear" w:color="auto" w:fill="F2F2F2"/>
      <w:specVanish w:val="0"/>
    </w:rPr>
  </w:style>
  <w:style w:type="character" w:customStyle="1" w:styleId="apple-converted-space">
    <w:name w:val="apple-converted-space"/>
    <w:basedOn w:val="a1"/>
    <w:rsid w:val="00FC0F81"/>
  </w:style>
  <w:style w:type="paragraph" w:customStyle="1" w:styleId="shw">
    <w:name w:val="shw"/>
    <w:basedOn w:val="a0"/>
    <w:rsid w:val="00FC0F81"/>
    <w:pPr>
      <w:bidi w:val="0"/>
      <w:spacing w:before="100" w:beforeAutospacing="1" w:after="100" w:afterAutospacing="1" w:line="240" w:lineRule="auto"/>
      <w:jc w:val="left"/>
    </w:pPr>
    <w:rPr>
      <w:rFonts w:cs="Times New Roman"/>
      <w:lang w:eastAsia="en-US"/>
    </w:rPr>
  </w:style>
  <w:style w:type="paragraph" w:customStyle="1" w:styleId="Level1">
    <w:name w:val="Level 1"/>
    <w:basedOn w:val="a0"/>
    <w:rsid w:val="00FC0F81"/>
    <w:pPr>
      <w:widowControl w:val="0"/>
      <w:bidi w:val="0"/>
      <w:spacing w:before="0" w:after="0" w:line="240" w:lineRule="auto"/>
      <w:jc w:val="left"/>
    </w:pPr>
    <w:rPr>
      <w:rFonts w:cs="Times New Roman"/>
      <w:szCs w:val="20"/>
      <w:lang w:eastAsia="en-US"/>
    </w:rPr>
  </w:style>
  <w:style w:type="paragraph" w:customStyle="1" w:styleId="15">
    <w:name w:val="פיסקת רשימה1"/>
    <w:basedOn w:val="a0"/>
    <w:uiPriority w:val="34"/>
    <w:qFormat/>
    <w:rsid w:val="00FC0F81"/>
    <w:pPr>
      <w:ind w:left="720"/>
    </w:pPr>
  </w:style>
  <w:style w:type="character" w:styleId="afff7">
    <w:name w:val="Strong"/>
    <w:uiPriority w:val="22"/>
    <w:qFormat/>
    <w:rsid w:val="00FC0F81"/>
    <w:rPr>
      <w:b/>
      <w:bCs/>
    </w:rPr>
  </w:style>
  <w:style w:type="character" w:customStyle="1" w:styleId="ptext-2">
    <w:name w:val="ptext-2"/>
    <w:basedOn w:val="a1"/>
    <w:rsid w:val="00FC0F81"/>
  </w:style>
  <w:style w:type="character" w:customStyle="1" w:styleId="ptext-3">
    <w:name w:val="ptext-3"/>
    <w:basedOn w:val="a1"/>
    <w:rsid w:val="00FC0F81"/>
  </w:style>
  <w:style w:type="character" w:customStyle="1" w:styleId="enumbell">
    <w:name w:val="enumbell"/>
    <w:rsid w:val="00FC0F81"/>
    <w:rPr>
      <w:b/>
      <w:bCs/>
    </w:rPr>
  </w:style>
  <w:style w:type="character" w:styleId="afff8">
    <w:name w:val="Emphasis"/>
    <w:uiPriority w:val="20"/>
    <w:qFormat/>
    <w:rsid w:val="00FC0F81"/>
    <w:rPr>
      <w:i/>
      <w:iCs/>
    </w:rPr>
  </w:style>
  <w:style w:type="character" w:customStyle="1" w:styleId="searchword">
    <w:name w:val="searchword"/>
    <w:rsid w:val="00FC0F81"/>
    <w:rPr>
      <w:shd w:val="clear" w:color="auto" w:fill="FFFF00"/>
    </w:rPr>
  </w:style>
  <w:style w:type="paragraph" w:customStyle="1" w:styleId="legp1paratext1">
    <w:name w:val="legp1paratext1"/>
    <w:basedOn w:val="a0"/>
    <w:rsid w:val="00FC0F81"/>
    <w:pPr>
      <w:shd w:val="clear" w:color="auto" w:fill="FFFFFF"/>
      <w:bidi w:val="0"/>
      <w:spacing w:before="0" w:line="360" w:lineRule="atLeast"/>
      <w:ind w:firstLine="240"/>
    </w:pPr>
    <w:rPr>
      <w:rFonts w:cs="Times New Roman"/>
      <w:color w:val="000000"/>
      <w:sz w:val="19"/>
      <w:szCs w:val="19"/>
      <w:lang w:eastAsia="en-US"/>
    </w:rPr>
  </w:style>
  <w:style w:type="paragraph" w:customStyle="1" w:styleId="legp2paratext1">
    <w:name w:val="legp2paratext1"/>
    <w:basedOn w:val="a0"/>
    <w:rsid w:val="00FC0F81"/>
    <w:pPr>
      <w:shd w:val="clear" w:color="auto" w:fill="FFFFFF"/>
      <w:bidi w:val="0"/>
      <w:spacing w:before="0" w:line="360" w:lineRule="atLeast"/>
      <w:ind w:firstLine="240"/>
    </w:pPr>
    <w:rPr>
      <w:rFonts w:cs="Times New Roman"/>
      <w:color w:val="000000"/>
      <w:sz w:val="19"/>
      <w:szCs w:val="19"/>
      <w:lang w:eastAsia="en-US"/>
    </w:rPr>
  </w:style>
  <w:style w:type="character" w:customStyle="1" w:styleId="legp1no3">
    <w:name w:val="legp1no3"/>
    <w:rsid w:val="00FC0F81"/>
    <w:rPr>
      <w:b/>
      <w:bCs/>
    </w:rPr>
  </w:style>
  <w:style w:type="character" w:customStyle="1" w:styleId="legdsleglhslegp3no">
    <w:name w:val="legds leglhs legp3no"/>
    <w:basedOn w:val="a1"/>
    <w:rsid w:val="00FC0F81"/>
  </w:style>
  <w:style w:type="character" w:customStyle="1" w:styleId="legdslegrhslegp3text">
    <w:name w:val="legds legrhs legp3text"/>
    <w:basedOn w:val="a1"/>
    <w:rsid w:val="00FC0F81"/>
  </w:style>
  <w:style w:type="character" w:customStyle="1" w:styleId="code">
    <w:name w:val="code"/>
    <w:basedOn w:val="a1"/>
    <w:rsid w:val="00FC0F81"/>
  </w:style>
  <w:style w:type="character" w:customStyle="1" w:styleId="st1">
    <w:name w:val="st1"/>
    <w:basedOn w:val="a1"/>
    <w:rsid w:val="00FC0F81"/>
  </w:style>
  <w:style w:type="paragraph" w:customStyle="1" w:styleId="Default0">
    <w:name w:val="Default"/>
    <w:rsid w:val="00FC0F81"/>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gufpsak">
    <w:name w:val="gufpsak"/>
    <w:basedOn w:val="a0"/>
    <w:rsid w:val="00FC0F81"/>
    <w:pPr>
      <w:autoSpaceDE w:val="0"/>
      <w:autoSpaceDN w:val="0"/>
      <w:spacing w:before="0" w:after="0" w:line="300" w:lineRule="atLeast"/>
    </w:pPr>
    <w:rPr>
      <w:rFonts w:ascii="Arial" w:hAnsi="Arial" w:cs="Arial"/>
      <w:sz w:val="20"/>
      <w:szCs w:val="20"/>
      <w:lang w:eastAsia="en-US"/>
    </w:rPr>
  </w:style>
  <w:style w:type="paragraph" w:customStyle="1" w:styleId="CharChar">
    <w:name w:val="Char Char"/>
    <w:basedOn w:val="Default0"/>
    <w:next w:val="Default0"/>
    <w:uiPriority w:val="99"/>
    <w:rsid w:val="00FC0F81"/>
    <w:rPr>
      <w:rFonts w:ascii="Arial" w:hAnsi="Arial" w:cs="Arial"/>
      <w:color w:val="auto"/>
    </w:rPr>
  </w:style>
  <w:style w:type="character" w:styleId="HTML">
    <w:name w:val="HTML Acronym"/>
    <w:basedOn w:val="a1"/>
    <w:uiPriority w:val="99"/>
    <w:unhideWhenUsed/>
    <w:rsid w:val="00FC0F81"/>
  </w:style>
  <w:style w:type="paragraph" w:customStyle="1" w:styleId="subsection">
    <w:name w:val="subsection"/>
    <w:basedOn w:val="a0"/>
    <w:rsid w:val="00FC0F81"/>
    <w:pPr>
      <w:bidi w:val="0"/>
      <w:spacing w:before="100" w:beforeAutospacing="1" w:after="100" w:afterAutospacing="1" w:line="240" w:lineRule="auto"/>
      <w:jc w:val="left"/>
    </w:pPr>
    <w:rPr>
      <w:rFonts w:cs="Times New Roman"/>
      <w:lang w:eastAsia="en-US"/>
    </w:rPr>
  </w:style>
  <w:style w:type="paragraph" w:customStyle="1" w:styleId="paragraph">
    <w:name w:val="paragraph"/>
    <w:aliases w:val="a"/>
    <w:basedOn w:val="a0"/>
    <w:rsid w:val="00FC0F81"/>
    <w:pPr>
      <w:bidi w:val="0"/>
      <w:spacing w:before="100" w:beforeAutospacing="1" w:after="100" w:afterAutospacing="1" w:line="240" w:lineRule="auto"/>
      <w:jc w:val="left"/>
    </w:pPr>
    <w:rPr>
      <w:rFonts w:cs="Times New Roman"/>
      <w:lang w:eastAsia="en-US"/>
    </w:rPr>
  </w:style>
  <w:style w:type="paragraph" w:customStyle="1" w:styleId="subsection2">
    <w:name w:val="subsection2"/>
    <w:basedOn w:val="a0"/>
    <w:rsid w:val="00FC0F81"/>
    <w:pPr>
      <w:bidi w:val="0"/>
      <w:spacing w:before="100" w:beforeAutospacing="1" w:after="100" w:afterAutospacing="1" w:line="240" w:lineRule="auto"/>
      <w:jc w:val="left"/>
    </w:pPr>
    <w:rPr>
      <w:rFonts w:cs="Times New Roman"/>
      <w:lang w:eastAsia="en-US"/>
    </w:rPr>
  </w:style>
  <w:style w:type="paragraph" w:customStyle="1" w:styleId="notetext">
    <w:name w:val="notetext"/>
    <w:basedOn w:val="a0"/>
    <w:rsid w:val="00FC0F81"/>
    <w:pPr>
      <w:bidi w:val="0"/>
      <w:spacing w:before="100" w:beforeAutospacing="1" w:after="100" w:afterAutospacing="1" w:line="240" w:lineRule="auto"/>
      <w:jc w:val="left"/>
    </w:pPr>
    <w:rPr>
      <w:rFonts w:cs="Times New Roman"/>
      <w:lang w:eastAsia="en-US"/>
    </w:rPr>
  </w:style>
  <w:style w:type="paragraph" w:customStyle="1" w:styleId="definition">
    <w:name w:val="definition"/>
    <w:basedOn w:val="a0"/>
    <w:rsid w:val="00FC0F81"/>
    <w:pPr>
      <w:bidi w:val="0"/>
      <w:spacing w:before="100" w:beforeAutospacing="1" w:after="100" w:afterAutospacing="1" w:line="240" w:lineRule="auto"/>
      <w:jc w:val="left"/>
    </w:pPr>
    <w:rPr>
      <w:rFonts w:cs="Times New Roman"/>
      <w:lang w:eastAsia="en-US"/>
    </w:rPr>
  </w:style>
  <w:style w:type="paragraph" w:customStyle="1" w:styleId="paragraphsub">
    <w:name w:val="paragraphsub"/>
    <w:basedOn w:val="a0"/>
    <w:rsid w:val="00FC0F81"/>
    <w:pPr>
      <w:bidi w:val="0"/>
      <w:spacing w:before="100" w:beforeAutospacing="1" w:after="100" w:afterAutospacing="1" w:line="240" w:lineRule="auto"/>
      <w:jc w:val="left"/>
    </w:pPr>
    <w:rPr>
      <w:rFonts w:cs="Times New Roman"/>
      <w:lang w:eastAsia="en-US"/>
    </w:rPr>
  </w:style>
  <w:style w:type="paragraph" w:customStyle="1" w:styleId="acthead5">
    <w:name w:val="acthead5"/>
    <w:basedOn w:val="a0"/>
    <w:rsid w:val="00FC0F81"/>
    <w:pPr>
      <w:bidi w:val="0"/>
      <w:spacing w:before="100" w:beforeAutospacing="1" w:after="100" w:afterAutospacing="1" w:line="240" w:lineRule="auto"/>
      <w:jc w:val="left"/>
    </w:pPr>
    <w:rPr>
      <w:rFonts w:cs="Times New Roman"/>
      <w:lang w:eastAsia="en-US"/>
    </w:rPr>
  </w:style>
  <w:style w:type="character" w:customStyle="1" w:styleId="plainlinksneverexpand">
    <w:name w:val="plainlinksneverexpand"/>
    <w:basedOn w:val="a1"/>
    <w:rsid w:val="00FC0F81"/>
  </w:style>
  <w:style w:type="character" w:customStyle="1" w:styleId="ptext-4">
    <w:name w:val="ptext-4"/>
    <w:basedOn w:val="a1"/>
    <w:rsid w:val="00FC0F81"/>
  </w:style>
  <w:style w:type="character" w:styleId="HTMLCite">
    <w:name w:val="HTML Cite"/>
    <w:rsid w:val="00FC0F81"/>
    <w:rPr>
      <w:i/>
      <w:iCs/>
    </w:rPr>
  </w:style>
  <w:style w:type="paragraph" w:customStyle="1" w:styleId="Ruller4">
    <w:name w:val="Ruller4"/>
    <w:basedOn w:val="a0"/>
    <w:link w:val="Ruller40"/>
    <w:rsid w:val="00FC0F81"/>
    <w:pPr>
      <w:tabs>
        <w:tab w:val="left" w:pos="800"/>
      </w:tabs>
      <w:overflowPunct w:val="0"/>
      <w:autoSpaceDE w:val="0"/>
      <w:autoSpaceDN w:val="0"/>
      <w:adjustRightInd w:val="0"/>
      <w:spacing w:before="0" w:after="0"/>
    </w:pPr>
    <w:rPr>
      <w:rFonts w:ascii="Arial TUR" w:hAnsi="Arial TUR" w:cs="FrankRuehl"/>
      <w:spacing w:val="10"/>
      <w:sz w:val="22"/>
      <w:szCs w:val="28"/>
      <w:lang w:eastAsia="en-US"/>
    </w:rPr>
  </w:style>
  <w:style w:type="paragraph" w:customStyle="1" w:styleId="afff9">
    <w:name w:val="כללי"/>
    <w:basedOn w:val="a0"/>
    <w:rsid w:val="00FC0F81"/>
    <w:pPr>
      <w:overflowPunct w:val="0"/>
      <w:autoSpaceDE w:val="0"/>
      <w:autoSpaceDN w:val="0"/>
      <w:adjustRightInd w:val="0"/>
      <w:spacing w:before="0" w:after="240" w:line="280" w:lineRule="exact"/>
      <w:ind w:firstLine="284"/>
      <w:textAlignment w:val="baseline"/>
    </w:pPr>
    <w:rPr>
      <w:rFonts w:cs="FrankRuehl"/>
      <w:sz w:val="20"/>
    </w:rPr>
  </w:style>
  <w:style w:type="paragraph" w:customStyle="1" w:styleId="hgag">
    <w:name w:val="hgag"/>
    <w:basedOn w:val="a0"/>
    <w:rsid w:val="00FC0F81"/>
    <w:pPr>
      <w:bidi w:val="0"/>
      <w:spacing w:line="420" w:lineRule="auto"/>
      <w:jc w:val="center"/>
    </w:pPr>
    <w:rPr>
      <w:rFonts w:cs="Times New Roman"/>
      <w:spacing w:val="4"/>
      <w:sz w:val="27"/>
      <w:szCs w:val="27"/>
      <w:u w:val="single"/>
      <w:lang w:eastAsia="en-US"/>
    </w:rPr>
  </w:style>
  <w:style w:type="paragraph" w:styleId="afffa">
    <w:name w:val="Quote"/>
    <w:basedOn w:val="afff9"/>
    <w:link w:val="afffb"/>
    <w:qFormat/>
    <w:rsid w:val="00FC0F81"/>
    <w:pPr>
      <w:spacing w:line="270" w:lineRule="exact"/>
      <w:ind w:left="454" w:right="454" w:firstLine="0"/>
    </w:pPr>
  </w:style>
  <w:style w:type="character" w:customStyle="1" w:styleId="afffb">
    <w:name w:val="ציטוט תו"/>
    <w:basedOn w:val="a1"/>
    <w:link w:val="afffa"/>
    <w:rsid w:val="00FC0F81"/>
    <w:rPr>
      <w:rFonts w:ascii="Times New Roman" w:eastAsia="Times New Roman" w:hAnsi="Times New Roman" w:cs="FrankRuehl"/>
      <w:sz w:val="20"/>
      <w:szCs w:val="24"/>
      <w:lang w:eastAsia="he-IL"/>
    </w:rPr>
  </w:style>
  <w:style w:type="paragraph" w:customStyle="1" w:styleId="JSIJ">
    <w:name w:val="גוף טקסט JSIJ"/>
    <w:link w:val="JSIJ0"/>
    <w:rsid w:val="00FC0F81"/>
    <w:pPr>
      <w:overflowPunct w:val="0"/>
      <w:autoSpaceDE w:val="0"/>
      <w:autoSpaceDN w:val="0"/>
      <w:bidi/>
      <w:adjustRightInd w:val="0"/>
      <w:spacing w:after="0" w:line="300" w:lineRule="exact"/>
      <w:ind w:firstLine="284"/>
      <w:jc w:val="both"/>
      <w:textAlignment w:val="baseline"/>
    </w:pPr>
    <w:rPr>
      <w:rFonts w:ascii="Times New Roman" w:eastAsia="Times New Roman" w:hAnsi="Times New Roman" w:cs="Times New Roman"/>
      <w:sz w:val="26"/>
      <w:szCs w:val="26"/>
      <w:lang w:eastAsia="he-IL"/>
    </w:rPr>
  </w:style>
  <w:style w:type="character" w:customStyle="1" w:styleId="JSIJ0">
    <w:name w:val="גוף טקסט JSIJ תו"/>
    <w:link w:val="JSIJ"/>
    <w:rsid w:val="00FC0F81"/>
    <w:rPr>
      <w:rFonts w:ascii="Times New Roman" w:eastAsia="Times New Roman" w:hAnsi="Times New Roman" w:cs="Times New Roman"/>
      <w:sz w:val="26"/>
      <w:szCs w:val="26"/>
      <w:lang w:eastAsia="he-IL"/>
    </w:rPr>
  </w:style>
  <w:style w:type="paragraph" w:customStyle="1" w:styleId="afffc">
    <w:name w:val="תו"/>
    <w:basedOn w:val="a0"/>
    <w:semiHidden/>
    <w:rsid w:val="00FC0F81"/>
    <w:pPr>
      <w:bidi w:val="0"/>
      <w:spacing w:before="0" w:after="160" w:line="240" w:lineRule="exact"/>
      <w:jc w:val="left"/>
    </w:pPr>
    <w:rPr>
      <w:rFonts w:ascii="Arial" w:eastAsia="MS Mincho" w:hAnsi="Arial" w:cs="Arial"/>
      <w:sz w:val="20"/>
      <w:szCs w:val="20"/>
      <w:lang w:eastAsia="en-US" w:bidi="ar-SA"/>
    </w:rPr>
  </w:style>
  <w:style w:type="paragraph" w:customStyle="1" w:styleId="afffd">
    <w:name w:val="דבורה"/>
    <w:basedOn w:val="a0"/>
    <w:rsid w:val="00FC0F81"/>
    <w:pPr>
      <w:spacing w:before="0" w:after="0"/>
      <w:jc w:val="left"/>
    </w:pPr>
    <w:rPr>
      <w:lang w:eastAsia="en-US"/>
    </w:rPr>
  </w:style>
  <w:style w:type="paragraph" w:styleId="31">
    <w:name w:val="Body Text Indent 3"/>
    <w:basedOn w:val="a0"/>
    <w:link w:val="32"/>
    <w:rsid w:val="00FC0F81"/>
    <w:pPr>
      <w:adjustRightInd w:val="0"/>
      <w:spacing w:before="0" w:line="240" w:lineRule="auto"/>
      <w:ind w:left="28"/>
      <w:jc w:val="left"/>
    </w:pPr>
  </w:style>
  <w:style w:type="character" w:customStyle="1" w:styleId="32">
    <w:name w:val="כניסה בגוף טקסט 3 תו"/>
    <w:basedOn w:val="a1"/>
    <w:link w:val="31"/>
    <w:rsid w:val="00FC0F81"/>
    <w:rPr>
      <w:rFonts w:ascii="Times New Roman" w:eastAsia="Times New Roman" w:hAnsi="Times New Roman" w:cs="David"/>
      <w:sz w:val="24"/>
      <w:szCs w:val="24"/>
      <w:lang w:eastAsia="he-IL"/>
    </w:rPr>
  </w:style>
  <w:style w:type="paragraph" w:customStyle="1" w:styleId="big-header">
    <w:name w:val="big-header"/>
    <w:basedOn w:val="a0"/>
    <w:rsid w:val="00FC0F81"/>
    <w:pPr>
      <w:keepNext/>
      <w:keepLines/>
      <w:widowControl w:val="0"/>
      <w:tabs>
        <w:tab w:val="left" w:pos="624"/>
        <w:tab w:val="left" w:pos="1021"/>
        <w:tab w:val="left" w:pos="1474"/>
        <w:tab w:val="left" w:pos="1928"/>
        <w:tab w:val="left" w:pos="2381"/>
        <w:tab w:val="left" w:pos="2835"/>
      </w:tabs>
      <w:suppressAutoHyphens/>
      <w:autoSpaceDE w:val="0"/>
      <w:autoSpaceDN w:val="0"/>
      <w:spacing w:before="440" w:line="240" w:lineRule="auto"/>
      <w:ind w:left="2835"/>
      <w:jc w:val="center"/>
    </w:pPr>
    <w:rPr>
      <w:rFonts w:cs="Times New Roman"/>
      <w:noProof/>
      <w:sz w:val="20"/>
      <w:szCs w:val="32"/>
    </w:rPr>
  </w:style>
  <w:style w:type="character" w:customStyle="1" w:styleId="big-number">
    <w:name w:val="big-number"/>
    <w:rsid w:val="00FC0F81"/>
    <w:rPr>
      <w:rFonts w:ascii="Times New Roman" w:hAnsi="Times New Roman" w:cs="Times New Roman" w:hint="default"/>
      <w:sz w:val="32"/>
      <w:szCs w:val="32"/>
    </w:rPr>
  </w:style>
  <w:style w:type="paragraph" w:customStyle="1" w:styleId="footnote">
    <w:name w:val="footnote"/>
    <w:basedOn w:val="P00"/>
    <w:rsid w:val="00FC0F81"/>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medium2-header">
    <w:name w:val="medium2-header"/>
    <w:basedOn w:val="a0"/>
    <w:rsid w:val="00FC0F81"/>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cs="Times New Roman"/>
      <w:bCs/>
    </w:rPr>
  </w:style>
  <w:style w:type="character" w:customStyle="1" w:styleId="Ruller40">
    <w:name w:val="Ruller4 תו"/>
    <w:link w:val="Ruller4"/>
    <w:locked/>
    <w:rsid w:val="00FC0F81"/>
    <w:rPr>
      <w:rFonts w:ascii="Arial TUR" w:eastAsia="Times New Roman" w:hAnsi="Arial TUR" w:cs="FrankRuehl"/>
      <w:spacing w:val="10"/>
      <w:szCs w:val="28"/>
    </w:rPr>
  </w:style>
  <w:style w:type="paragraph" w:customStyle="1" w:styleId="afffe">
    <w:name w:val="מאמר רגיל"/>
    <w:basedOn w:val="a0"/>
    <w:next w:val="a0"/>
    <w:rsid w:val="00FC0F81"/>
    <w:pPr>
      <w:tabs>
        <w:tab w:val="left" w:pos="357"/>
      </w:tabs>
      <w:spacing w:before="0" w:after="0" w:line="240" w:lineRule="auto"/>
      <w:ind w:right="283"/>
    </w:pPr>
    <w:rPr>
      <w:rFonts w:ascii="Miriam" w:hAnsi="Courier" w:cs="Narkisim"/>
      <w:lang w:eastAsia="en-US"/>
    </w:rPr>
  </w:style>
  <w:style w:type="paragraph" w:customStyle="1" w:styleId="JSIJ1">
    <w:name w:val="ציטוט JSIJ"/>
    <w:basedOn w:val="JSIJ"/>
    <w:link w:val="JSIJ2"/>
    <w:rsid w:val="00FC0F81"/>
    <w:pPr>
      <w:ind w:left="720" w:firstLine="0"/>
    </w:pPr>
  </w:style>
  <w:style w:type="character" w:customStyle="1" w:styleId="JSIJ2">
    <w:name w:val="ציטוט JSIJ תו"/>
    <w:basedOn w:val="JSIJ0"/>
    <w:link w:val="JSIJ1"/>
    <w:rsid w:val="00FC0F81"/>
    <w:rPr>
      <w:rFonts w:ascii="Times New Roman" w:eastAsia="Times New Roman" w:hAnsi="Times New Roman" w:cs="Times New Roman"/>
      <w:sz w:val="26"/>
      <w:szCs w:val="26"/>
      <w:lang w:eastAsia="he-IL"/>
    </w:rPr>
  </w:style>
  <w:style w:type="paragraph" w:customStyle="1" w:styleId="ruller400">
    <w:name w:val="ruller40"/>
    <w:basedOn w:val="a0"/>
    <w:rsid w:val="00FC0F81"/>
    <w:pPr>
      <w:spacing w:before="0" w:after="0" w:line="240" w:lineRule="auto"/>
    </w:pPr>
    <w:rPr>
      <w:rFonts w:ascii="Arial TUR" w:hAnsi="Arial TUR" w:cs="Arial TUR"/>
      <w:spacing w:val="10"/>
      <w:sz w:val="22"/>
      <w:szCs w:val="22"/>
    </w:rPr>
  </w:style>
  <w:style w:type="paragraph" w:customStyle="1" w:styleId="block1">
    <w:name w:val="block1"/>
    <w:basedOn w:val="a0"/>
    <w:rsid w:val="00FC0F81"/>
    <w:pPr>
      <w:bidi w:val="0"/>
      <w:spacing w:before="100" w:beforeAutospacing="1" w:after="100" w:afterAutospacing="1" w:line="240" w:lineRule="auto"/>
      <w:jc w:val="left"/>
    </w:pPr>
    <w:rPr>
      <w:rFonts w:cs="Times New Roman"/>
      <w:sz w:val="19"/>
      <w:szCs w:val="19"/>
      <w:lang w:eastAsia="en-US"/>
    </w:rPr>
  </w:style>
  <w:style w:type="character" w:customStyle="1" w:styleId="hps">
    <w:name w:val="hps"/>
    <w:basedOn w:val="a1"/>
    <w:rsid w:val="00FC0F81"/>
  </w:style>
  <w:style w:type="character" w:customStyle="1" w:styleId="hpsalt-edited">
    <w:name w:val="hps alt-edited"/>
    <w:basedOn w:val="a1"/>
    <w:rsid w:val="00FC0F81"/>
  </w:style>
  <w:style w:type="paragraph" w:customStyle="1" w:styleId="labelledlabel">
    <w:name w:val="labelled label"/>
    <w:basedOn w:val="a0"/>
    <w:rsid w:val="00FC0F81"/>
    <w:pPr>
      <w:bidi w:val="0"/>
      <w:spacing w:before="100" w:beforeAutospacing="1" w:after="100" w:afterAutospacing="1" w:line="240" w:lineRule="auto"/>
      <w:jc w:val="left"/>
    </w:pPr>
    <w:rPr>
      <w:rFonts w:cs="Times New Roman"/>
      <w:lang w:eastAsia="en-US"/>
    </w:rPr>
  </w:style>
  <w:style w:type="character" w:customStyle="1" w:styleId="label">
    <w:name w:val="label"/>
    <w:basedOn w:val="a1"/>
    <w:rsid w:val="00FC0F81"/>
  </w:style>
  <w:style w:type="character" w:customStyle="1" w:styleId="bwxsm">
    <w:name w:val="b w xsm"/>
    <w:basedOn w:val="a1"/>
    <w:rsid w:val="00FC0F81"/>
  </w:style>
  <w:style w:type="character" w:customStyle="1" w:styleId="01">
    <w:name w:val="סגנון הפנייה להערת שוליים + נדחס ב  0.1 נק'"/>
    <w:rsid w:val="00FC0F81"/>
    <w:rPr>
      <w:rFonts w:cs="David"/>
      <w:spacing w:val="-2"/>
      <w:vertAlign w:val="superscript"/>
    </w:rPr>
  </w:style>
  <w:style w:type="paragraph" w:styleId="affff">
    <w:name w:val="Plain Text"/>
    <w:basedOn w:val="a0"/>
    <w:link w:val="affff0"/>
    <w:rsid w:val="00FC0F81"/>
    <w:pPr>
      <w:spacing w:before="0" w:after="0" w:line="240" w:lineRule="auto"/>
      <w:jc w:val="left"/>
    </w:pPr>
    <w:rPr>
      <w:rFonts w:ascii="Courier New" w:hAnsi="Courier New" w:cs="Courier New"/>
      <w:sz w:val="20"/>
      <w:szCs w:val="20"/>
    </w:rPr>
  </w:style>
  <w:style w:type="character" w:customStyle="1" w:styleId="affff0">
    <w:name w:val="טקסט רגיל תו"/>
    <w:basedOn w:val="a1"/>
    <w:link w:val="affff"/>
    <w:rsid w:val="00FC0F81"/>
    <w:rPr>
      <w:rFonts w:ascii="Courier New" w:eastAsia="Times New Roman" w:hAnsi="Courier New" w:cs="Courier New"/>
      <w:sz w:val="20"/>
      <w:szCs w:val="20"/>
      <w:lang w:eastAsia="he-IL"/>
    </w:rPr>
  </w:style>
  <w:style w:type="paragraph" w:customStyle="1" w:styleId="ruller41">
    <w:name w:val="ruller4"/>
    <w:basedOn w:val="a0"/>
    <w:rsid w:val="00FC0F81"/>
    <w:pPr>
      <w:overflowPunct w:val="0"/>
      <w:autoSpaceDE w:val="0"/>
      <w:autoSpaceDN w:val="0"/>
      <w:spacing w:before="0" w:after="0"/>
    </w:pPr>
    <w:rPr>
      <w:rFonts w:ascii="Arial TUR" w:hAnsi="Arial TUR" w:cs="Times New Roman"/>
      <w:spacing w:val="10"/>
      <w:sz w:val="22"/>
      <w:szCs w:val="22"/>
      <w:lang w:eastAsia="en-US"/>
    </w:rPr>
  </w:style>
  <w:style w:type="paragraph" w:customStyle="1" w:styleId="Ruller50">
    <w:name w:val="Ruller5"/>
    <w:basedOn w:val="a0"/>
    <w:link w:val="Ruller51"/>
    <w:rsid w:val="00FC0F81"/>
    <w:pPr>
      <w:overflowPunct w:val="0"/>
      <w:autoSpaceDE w:val="0"/>
      <w:autoSpaceDN w:val="0"/>
      <w:adjustRightInd w:val="0"/>
      <w:spacing w:before="0" w:after="0" w:line="240" w:lineRule="auto"/>
      <w:ind w:left="1642" w:right="1282"/>
    </w:pPr>
    <w:rPr>
      <w:rFonts w:ascii="Arial TUR" w:hAnsi="Arial TUR" w:cs="FrankRuehl"/>
      <w:spacing w:val="10"/>
      <w:sz w:val="22"/>
      <w:szCs w:val="28"/>
      <w:lang w:eastAsia="en-US"/>
    </w:rPr>
  </w:style>
  <w:style w:type="paragraph" w:customStyle="1" w:styleId="FileNumber">
    <w:name w:val="סגנון File Number + ימין"/>
    <w:basedOn w:val="a0"/>
    <w:rsid w:val="00FC0F81"/>
    <w:pPr>
      <w:overflowPunct w:val="0"/>
      <w:autoSpaceDE w:val="0"/>
      <w:autoSpaceDN w:val="0"/>
      <w:adjustRightInd w:val="0"/>
      <w:spacing w:before="0" w:after="0"/>
      <w:jc w:val="left"/>
    </w:pPr>
    <w:rPr>
      <w:bCs/>
      <w:sz w:val="20"/>
      <w:szCs w:val="28"/>
      <w:lang w:eastAsia="en-US"/>
    </w:rPr>
  </w:style>
  <w:style w:type="character" w:customStyle="1" w:styleId="linkvisual1">
    <w:name w:val="linkvisual1"/>
    <w:rsid w:val="00FC0F81"/>
    <w:rPr>
      <w:color w:val="1C4F75"/>
      <w:u w:val="single"/>
    </w:rPr>
  </w:style>
  <w:style w:type="character" w:customStyle="1" w:styleId="shorttext">
    <w:name w:val="short_text"/>
    <w:rsid w:val="00FC0F81"/>
  </w:style>
  <w:style w:type="paragraph" w:styleId="z-">
    <w:name w:val="HTML Top of Form"/>
    <w:basedOn w:val="a0"/>
    <w:next w:val="a0"/>
    <w:link w:val="z-0"/>
    <w:hidden/>
    <w:uiPriority w:val="99"/>
    <w:unhideWhenUsed/>
    <w:rsid w:val="00FC0F81"/>
    <w:pPr>
      <w:pBdr>
        <w:bottom w:val="single" w:sz="6" w:space="1" w:color="auto"/>
      </w:pBdr>
      <w:bidi w:val="0"/>
      <w:spacing w:before="0" w:after="0" w:line="240" w:lineRule="auto"/>
      <w:jc w:val="center"/>
    </w:pPr>
    <w:rPr>
      <w:rFonts w:ascii="Arial" w:hAnsi="Arial" w:cs="Arial"/>
      <w:vanish/>
      <w:sz w:val="16"/>
      <w:szCs w:val="16"/>
      <w:lang w:eastAsia="en-US"/>
    </w:rPr>
  </w:style>
  <w:style w:type="character" w:customStyle="1" w:styleId="z-0">
    <w:name w:val="z-ראש טופס תו"/>
    <w:basedOn w:val="a1"/>
    <w:link w:val="z-"/>
    <w:uiPriority w:val="99"/>
    <w:rsid w:val="00FC0F81"/>
    <w:rPr>
      <w:rFonts w:ascii="Arial" w:eastAsia="Times New Roman" w:hAnsi="Arial" w:cs="Arial"/>
      <w:vanish/>
      <w:sz w:val="16"/>
      <w:szCs w:val="16"/>
    </w:rPr>
  </w:style>
  <w:style w:type="character" w:customStyle="1" w:styleId="gt-ft-text1">
    <w:name w:val="gt-ft-text1"/>
    <w:rsid w:val="00FC0F81"/>
  </w:style>
  <w:style w:type="paragraph" w:styleId="z-1">
    <w:name w:val="HTML Bottom of Form"/>
    <w:basedOn w:val="a0"/>
    <w:next w:val="a0"/>
    <w:link w:val="z-2"/>
    <w:hidden/>
    <w:uiPriority w:val="99"/>
    <w:unhideWhenUsed/>
    <w:rsid w:val="00FC0F81"/>
    <w:pPr>
      <w:pBdr>
        <w:top w:val="single" w:sz="6" w:space="1" w:color="auto"/>
      </w:pBdr>
      <w:bidi w:val="0"/>
      <w:spacing w:before="0" w:after="0" w:line="240" w:lineRule="auto"/>
      <w:jc w:val="center"/>
    </w:pPr>
    <w:rPr>
      <w:rFonts w:ascii="Arial" w:hAnsi="Arial" w:cs="Arial"/>
      <w:vanish/>
      <w:sz w:val="16"/>
      <w:szCs w:val="16"/>
      <w:lang w:eastAsia="en-US"/>
    </w:rPr>
  </w:style>
  <w:style w:type="character" w:customStyle="1" w:styleId="z-2">
    <w:name w:val="z-תחתית טופס תו"/>
    <w:basedOn w:val="a1"/>
    <w:link w:val="z-1"/>
    <w:uiPriority w:val="99"/>
    <w:rsid w:val="00FC0F81"/>
    <w:rPr>
      <w:rFonts w:ascii="Arial" w:eastAsia="Times New Roman" w:hAnsi="Arial" w:cs="Arial"/>
      <w:vanish/>
      <w:sz w:val="16"/>
      <w:szCs w:val="16"/>
    </w:rPr>
  </w:style>
  <w:style w:type="table" w:styleId="affff1">
    <w:name w:val="Table Grid"/>
    <w:basedOn w:val="a2"/>
    <w:uiPriority w:val="59"/>
    <w:rsid w:val="00FC0F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סעיפים"/>
    <w:basedOn w:val="a0"/>
    <w:rsid w:val="00FC0F81"/>
    <w:pPr>
      <w:widowControl w:val="0"/>
      <w:tabs>
        <w:tab w:val="left" w:pos="567"/>
        <w:tab w:val="left" w:pos="1134"/>
        <w:tab w:val="left" w:pos="1701"/>
        <w:tab w:val="left" w:pos="2268"/>
        <w:tab w:val="left" w:pos="2835"/>
        <w:tab w:val="left" w:pos="3402"/>
        <w:tab w:val="left" w:pos="3969"/>
      </w:tabs>
      <w:spacing w:before="0" w:after="0"/>
      <w:ind w:left="567" w:hanging="567"/>
    </w:pPr>
    <w:rPr>
      <w:rFonts w:ascii="Arial" w:hAnsi="Arial" w:cs="Miriam"/>
      <w:lang w:eastAsia="en-US"/>
    </w:rPr>
  </w:style>
  <w:style w:type="character" w:customStyle="1" w:styleId="affff3">
    <w:name w:val="חקיקה_מאוזכרת"/>
    <w:rsid w:val="00FC0F81"/>
    <w:rPr>
      <w:rFonts w:ascii="Times New Roman" w:hAnsi="Times New Roman" w:cs="David"/>
      <w:color w:val="0000FF"/>
      <w:sz w:val="20"/>
      <w:szCs w:val="20"/>
      <w:u w:val="single"/>
    </w:rPr>
  </w:style>
  <w:style w:type="character" w:styleId="affff4">
    <w:name w:val="annotation reference"/>
    <w:rsid w:val="00FC0F81"/>
    <w:rPr>
      <w:sz w:val="16"/>
      <w:szCs w:val="16"/>
    </w:rPr>
  </w:style>
  <w:style w:type="paragraph" w:styleId="affff5">
    <w:name w:val="annotation text"/>
    <w:basedOn w:val="a0"/>
    <w:link w:val="affff6"/>
    <w:rsid w:val="00FC0F81"/>
    <w:rPr>
      <w:sz w:val="20"/>
      <w:szCs w:val="20"/>
    </w:rPr>
  </w:style>
  <w:style w:type="character" w:customStyle="1" w:styleId="affff6">
    <w:name w:val="טקסט הערה תו"/>
    <w:basedOn w:val="a1"/>
    <w:link w:val="affff5"/>
    <w:rsid w:val="00FC0F81"/>
    <w:rPr>
      <w:rFonts w:ascii="Times New Roman" w:eastAsia="Times New Roman" w:hAnsi="Times New Roman" w:cs="David"/>
      <w:sz w:val="20"/>
      <w:szCs w:val="20"/>
      <w:lang w:eastAsia="he-IL"/>
    </w:rPr>
  </w:style>
  <w:style w:type="paragraph" w:styleId="affff7">
    <w:name w:val="annotation subject"/>
    <w:basedOn w:val="affff5"/>
    <w:next w:val="affff5"/>
    <w:link w:val="affff8"/>
    <w:rsid w:val="00FC0F81"/>
    <w:rPr>
      <w:b/>
      <w:bCs/>
    </w:rPr>
  </w:style>
  <w:style w:type="character" w:customStyle="1" w:styleId="affff8">
    <w:name w:val="נושא הערה תו"/>
    <w:basedOn w:val="affff6"/>
    <w:link w:val="affff7"/>
    <w:rsid w:val="00FC0F81"/>
    <w:rPr>
      <w:rFonts w:ascii="Times New Roman" w:eastAsia="Times New Roman" w:hAnsi="Times New Roman" w:cs="David"/>
      <w:b/>
      <w:bCs/>
      <w:sz w:val="20"/>
      <w:szCs w:val="20"/>
      <w:lang w:eastAsia="he-IL"/>
    </w:rPr>
  </w:style>
  <w:style w:type="paragraph" w:styleId="affff9">
    <w:name w:val="Revision"/>
    <w:hidden/>
    <w:uiPriority w:val="99"/>
    <w:semiHidden/>
    <w:rsid w:val="00FC0F81"/>
    <w:pPr>
      <w:spacing w:after="0" w:line="240" w:lineRule="auto"/>
    </w:pPr>
    <w:rPr>
      <w:rFonts w:ascii="Times New Roman" w:eastAsia="Times New Roman" w:hAnsi="Times New Roman" w:cs="David"/>
      <w:sz w:val="24"/>
      <w:szCs w:val="24"/>
      <w:lang w:eastAsia="he-IL"/>
    </w:rPr>
  </w:style>
  <w:style w:type="paragraph" w:customStyle="1" w:styleId="c09marge0avecretrait">
    <w:name w:val="c09marge0avecretrait"/>
    <w:basedOn w:val="a0"/>
    <w:rsid w:val="00FC0F81"/>
    <w:pPr>
      <w:bidi w:val="0"/>
      <w:spacing w:before="0" w:after="240" w:line="240" w:lineRule="auto"/>
      <w:ind w:left="1134" w:hanging="567"/>
    </w:pPr>
    <w:rPr>
      <w:rFonts w:cs="Times New Roman"/>
      <w:lang w:eastAsia="en-US"/>
    </w:rPr>
  </w:style>
  <w:style w:type="paragraph" w:styleId="affffa">
    <w:name w:val="List Paragraph"/>
    <w:basedOn w:val="a0"/>
    <w:qFormat/>
    <w:rsid w:val="00FC0F81"/>
    <w:pPr>
      <w:ind w:left="720"/>
    </w:pPr>
  </w:style>
  <w:style w:type="paragraph" w:styleId="affffb">
    <w:name w:val="No Spacing"/>
    <w:basedOn w:val="a0"/>
    <w:uiPriority w:val="1"/>
    <w:qFormat/>
    <w:rsid w:val="00FC0F81"/>
    <w:pPr>
      <w:bidi w:val="0"/>
      <w:spacing w:before="0" w:after="0" w:line="240" w:lineRule="auto"/>
      <w:ind w:left="1134"/>
      <w:jc w:val="left"/>
    </w:pPr>
    <w:rPr>
      <w:rFonts w:ascii="Calibri" w:eastAsia="Calibri" w:hAnsi="Calibri" w:cs="Arial"/>
      <w:color w:val="5A5A5A"/>
      <w:sz w:val="20"/>
      <w:szCs w:val="20"/>
      <w:lang w:eastAsia="en-US"/>
    </w:rPr>
  </w:style>
  <w:style w:type="paragraph" w:customStyle="1" w:styleId="p000">
    <w:name w:val="p00"/>
    <w:basedOn w:val="a0"/>
    <w:rsid w:val="00FC0F81"/>
    <w:pPr>
      <w:bidi w:val="0"/>
      <w:spacing w:before="100" w:beforeAutospacing="1" w:after="100" w:afterAutospacing="1" w:line="240" w:lineRule="auto"/>
      <w:jc w:val="left"/>
    </w:pPr>
    <w:rPr>
      <w:rFonts w:cs="Times New Roman"/>
      <w:lang w:eastAsia="en-US"/>
    </w:rPr>
  </w:style>
  <w:style w:type="paragraph" w:customStyle="1" w:styleId="p220">
    <w:name w:val="p22"/>
    <w:basedOn w:val="a0"/>
    <w:rsid w:val="00FC0F81"/>
    <w:pPr>
      <w:bidi w:val="0"/>
      <w:spacing w:before="100" w:beforeAutospacing="1" w:after="100" w:afterAutospacing="1" w:line="240" w:lineRule="auto"/>
      <w:jc w:val="left"/>
    </w:pPr>
    <w:rPr>
      <w:rFonts w:cs="Times New Roman"/>
      <w:lang w:eastAsia="en-US"/>
    </w:rPr>
  </w:style>
  <w:style w:type="character" w:customStyle="1" w:styleId="affffc">
    <w:name w:val="סוג_הליך"/>
    <w:rsid w:val="00FC0F81"/>
    <w:rPr>
      <w:rFonts w:ascii="Times New Roman" w:hAnsi="Times New Roman" w:cs="David"/>
      <w:color w:val="FF0000"/>
      <w:sz w:val="20"/>
      <w:szCs w:val="20"/>
      <w:u w:val="single"/>
    </w:rPr>
  </w:style>
  <w:style w:type="character" w:customStyle="1" w:styleId="blurbitemdate3">
    <w:name w:val="blurbitemdate3"/>
    <w:basedOn w:val="a1"/>
    <w:rsid w:val="00FC0F81"/>
    <w:rPr>
      <w:b/>
      <w:bCs/>
      <w:sz w:val="24"/>
      <w:szCs w:val="24"/>
    </w:rPr>
  </w:style>
  <w:style w:type="character" w:customStyle="1" w:styleId="blurbitemsource3">
    <w:name w:val="blurbitemsource3"/>
    <w:basedOn w:val="a1"/>
    <w:rsid w:val="00FC0F81"/>
    <w:rPr>
      <w:b w:val="0"/>
      <w:bCs w:val="0"/>
      <w:i/>
      <w:iCs/>
      <w:caps w:val="0"/>
      <w:sz w:val="24"/>
      <w:szCs w:val="24"/>
    </w:rPr>
  </w:style>
  <w:style w:type="character" w:customStyle="1" w:styleId="newssummary">
    <w:name w:val="newssummary"/>
    <w:basedOn w:val="a1"/>
    <w:rsid w:val="00FC0F81"/>
  </w:style>
  <w:style w:type="character" w:customStyle="1" w:styleId="topics1">
    <w:name w:val="topics1"/>
    <w:basedOn w:val="a1"/>
    <w:rsid w:val="00FC0F81"/>
    <w:rPr>
      <w:sz w:val="20"/>
      <w:szCs w:val="20"/>
    </w:rPr>
  </w:style>
  <w:style w:type="character" w:customStyle="1" w:styleId="topicslabel">
    <w:name w:val="topicslabel"/>
    <w:basedOn w:val="a1"/>
    <w:rsid w:val="00FC0F81"/>
  </w:style>
  <w:style w:type="character" w:customStyle="1" w:styleId="ft3">
    <w:name w:val="ft3"/>
    <w:basedOn w:val="a1"/>
    <w:rsid w:val="00FC0F81"/>
  </w:style>
  <w:style w:type="character" w:customStyle="1" w:styleId="ft6">
    <w:name w:val="ft6"/>
    <w:basedOn w:val="a1"/>
    <w:rsid w:val="00FC0F81"/>
  </w:style>
  <w:style w:type="paragraph" w:customStyle="1" w:styleId="HeadHatzaotHok">
    <w:name w:val="Head HatzaotHok"/>
    <w:basedOn w:val="a0"/>
    <w:uiPriority w:val="99"/>
    <w:rsid w:val="00FC0F81"/>
    <w:pPr>
      <w:keepNext/>
      <w:keepLines/>
      <w:widowControl w:val="0"/>
      <w:autoSpaceDE w:val="0"/>
      <w:autoSpaceDN w:val="0"/>
      <w:adjustRightInd w:val="0"/>
      <w:snapToGrid w:val="0"/>
      <w:spacing w:before="240" w:after="0"/>
      <w:jc w:val="center"/>
      <w:textAlignment w:val="center"/>
    </w:pPr>
    <w:rPr>
      <w:rFonts w:ascii="Arial" w:eastAsia="Arial Unicode MS" w:hAnsi="Arial"/>
      <w:b/>
      <w:bCs/>
      <w:snapToGrid w:val="0"/>
      <w:color w:val="000000"/>
      <w:sz w:val="20"/>
      <w:szCs w:val="26"/>
      <w:lang w:eastAsia="ja-JP"/>
    </w:rPr>
  </w:style>
  <w:style w:type="paragraph" w:customStyle="1" w:styleId="affffd">
    <w:name w:val="צטוט"/>
    <w:basedOn w:val="a0"/>
    <w:rsid w:val="00FC0F81"/>
    <w:pPr>
      <w:spacing w:before="0" w:after="0"/>
      <w:ind w:left="567" w:right="567"/>
    </w:pPr>
    <w:rPr>
      <w:b/>
      <w:bCs/>
      <w:sz w:val="28"/>
      <w:szCs w:val="28"/>
    </w:rPr>
  </w:style>
  <w:style w:type="character" w:customStyle="1" w:styleId="A60">
    <w:name w:val="A6"/>
    <w:uiPriority w:val="99"/>
    <w:rsid w:val="00FC0F81"/>
    <w:rPr>
      <w:rFonts w:cs="NewBaskerville"/>
      <w:color w:val="000000"/>
    </w:rPr>
  </w:style>
  <w:style w:type="character" w:customStyle="1" w:styleId="reference-text">
    <w:name w:val="reference-text"/>
    <w:basedOn w:val="a1"/>
    <w:rsid w:val="00FC0F81"/>
  </w:style>
  <w:style w:type="character" w:customStyle="1" w:styleId="mw-editsection">
    <w:name w:val="mw-editsection"/>
    <w:basedOn w:val="a1"/>
    <w:rsid w:val="00FC0F81"/>
  </w:style>
  <w:style w:type="character" w:customStyle="1" w:styleId="mw-editsection-bracket">
    <w:name w:val="mw-editsection-bracket"/>
    <w:basedOn w:val="a1"/>
    <w:rsid w:val="00FC0F81"/>
  </w:style>
  <w:style w:type="paragraph" w:customStyle="1" w:styleId="TableText">
    <w:name w:val="Table Text"/>
    <w:basedOn w:val="a0"/>
    <w:rsid w:val="00FC0F81"/>
    <w:pPr>
      <w:keepLines/>
      <w:widowControl w:val="0"/>
      <w:tabs>
        <w:tab w:val="left" w:pos="624"/>
        <w:tab w:val="left" w:pos="1247"/>
      </w:tabs>
      <w:autoSpaceDE w:val="0"/>
      <w:autoSpaceDN w:val="0"/>
      <w:adjustRightInd w:val="0"/>
      <w:snapToGrid w:val="0"/>
      <w:spacing w:before="0" w:after="0"/>
      <w:ind w:right="57"/>
      <w:jc w:val="left"/>
      <w:textAlignment w:val="center"/>
    </w:pPr>
    <w:rPr>
      <w:rFonts w:ascii="Arial" w:eastAsia="Arial Unicode MS" w:hAnsi="Arial"/>
      <w:snapToGrid w:val="0"/>
      <w:color w:val="000000"/>
      <w:sz w:val="20"/>
      <w:szCs w:val="26"/>
      <w:lang w:eastAsia="ja-JP"/>
    </w:rPr>
  </w:style>
  <w:style w:type="paragraph" w:customStyle="1" w:styleId="TableBlock">
    <w:name w:val="Table Block"/>
    <w:basedOn w:val="TableText"/>
    <w:rsid w:val="00FC0F81"/>
    <w:pPr>
      <w:ind w:right="0"/>
      <w:jc w:val="both"/>
    </w:pPr>
  </w:style>
  <w:style w:type="paragraph" w:customStyle="1" w:styleId="TableBlockOutdent">
    <w:name w:val="Table BlockOutdent"/>
    <w:basedOn w:val="TableBlock"/>
    <w:rsid w:val="00FC0F81"/>
    <w:pPr>
      <w:ind w:left="624" w:hanging="624"/>
    </w:pPr>
  </w:style>
  <w:style w:type="character" w:customStyle="1" w:styleId="number">
    <w:name w:val="number"/>
    <w:basedOn w:val="a1"/>
    <w:rsid w:val="00FC0F81"/>
  </w:style>
  <w:style w:type="character" w:customStyle="1" w:styleId="text">
    <w:name w:val="text"/>
    <w:basedOn w:val="a1"/>
    <w:rsid w:val="00FC0F81"/>
  </w:style>
  <w:style w:type="paragraph" w:customStyle="1" w:styleId="aMargin1">
    <w:name w:val="aMargin1"/>
    <w:basedOn w:val="a0"/>
    <w:rsid w:val="00FC0F81"/>
    <w:pPr>
      <w:bidi w:val="0"/>
      <w:spacing w:before="0" w:after="0" w:line="240" w:lineRule="auto"/>
      <w:ind w:firstLine="360"/>
    </w:pPr>
    <w:rPr>
      <w:rFonts w:cs="Times New Roman"/>
      <w:sz w:val="26"/>
      <w:szCs w:val="26"/>
      <w:lang w:eastAsia="en-US"/>
    </w:rPr>
  </w:style>
  <w:style w:type="character" w:customStyle="1" w:styleId="cHistoryNote">
    <w:name w:val="cHistoryNote"/>
    <w:basedOn w:val="a1"/>
    <w:rsid w:val="00FC0F81"/>
    <w:rPr>
      <w:rFonts w:ascii="Times New (W1)" w:hAnsi="Times New (W1)" w:hint="default"/>
    </w:rPr>
  </w:style>
  <w:style w:type="paragraph" w:customStyle="1" w:styleId="ablock2">
    <w:name w:val="ablock2"/>
    <w:basedOn w:val="a0"/>
    <w:rsid w:val="00FC0F81"/>
    <w:pPr>
      <w:bidi w:val="0"/>
      <w:spacing w:before="100" w:beforeAutospacing="1" w:after="100" w:afterAutospacing="1" w:line="240" w:lineRule="auto"/>
      <w:jc w:val="left"/>
    </w:pPr>
    <w:rPr>
      <w:rFonts w:cs="Times New Roman"/>
      <w:lang w:eastAsia="en-US"/>
    </w:rPr>
  </w:style>
  <w:style w:type="character" w:customStyle="1" w:styleId="chistorynote0">
    <w:name w:val="chistorynote"/>
    <w:basedOn w:val="a1"/>
    <w:rsid w:val="00FC0F81"/>
  </w:style>
  <w:style w:type="character" w:customStyle="1" w:styleId="legterm">
    <w:name w:val="legterm"/>
    <w:basedOn w:val="a1"/>
    <w:rsid w:val="00FC0F81"/>
  </w:style>
  <w:style w:type="character" w:customStyle="1" w:styleId="ipa">
    <w:name w:val="ipa"/>
    <w:basedOn w:val="a1"/>
    <w:rsid w:val="00FC0F81"/>
  </w:style>
  <w:style w:type="character" w:customStyle="1" w:styleId="Ruller51">
    <w:name w:val="Ruller5 תו"/>
    <w:basedOn w:val="a1"/>
    <w:link w:val="Ruller50"/>
    <w:locked/>
    <w:rsid w:val="00FC0F81"/>
    <w:rPr>
      <w:rFonts w:ascii="Arial TUR" w:eastAsia="Times New Roman" w:hAnsi="Arial TUR" w:cs="FrankRuehl"/>
      <w:spacing w:val="10"/>
      <w:szCs w:val="28"/>
    </w:rPr>
  </w:style>
  <w:style w:type="paragraph" w:customStyle="1" w:styleId="p33">
    <w:name w:val="p33"/>
    <w:basedOn w:val="a0"/>
    <w:rsid w:val="00FC0F81"/>
    <w:pPr>
      <w:bidi w:val="0"/>
      <w:spacing w:before="100" w:beforeAutospacing="1" w:after="100" w:afterAutospacing="1" w:line="240" w:lineRule="auto"/>
      <w:jc w:val="left"/>
    </w:pPr>
    <w:rPr>
      <w:rFonts w:cs="Times New Roman"/>
      <w:lang w:eastAsia="en-US"/>
    </w:rPr>
  </w:style>
  <w:style w:type="paragraph" w:customStyle="1" w:styleId="last-child">
    <w:name w:val="last-child"/>
    <w:basedOn w:val="a0"/>
    <w:rsid w:val="00FC0F81"/>
    <w:pPr>
      <w:bidi w:val="0"/>
      <w:spacing w:before="100" w:beforeAutospacing="1" w:after="100" w:afterAutospacing="1" w:line="240" w:lineRule="auto"/>
      <w:jc w:val="left"/>
    </w:pPr>
    <w:rPr>
      <w:rFonts w:cs="Times New Roman"/>
      <w:lang w:eastAsia="en-US"/>
    </w:rPr>
  </w:style>
  <w:style w:type="character" w:styleId="HTMLDefinition">
    <w:name w:val="HTML Definition"/>
    <w:basedOn w:val="a1"/>
    <w:uiPriority w:val="99"/>
    <w:semiHidden/>
    <w:unhideWhenUsed/>
    <w:rsid w:val="00EE6197"/>
    <w:rPr>
      <w:i/>
      <w:iCs/>
    </w:rPr>
  </w:style>
  <w:style w:type="paragraph" w:styleId="HTML0">
    <w:name w:val="HTML Preformatted"/>
    <w:basedOn w:val="a0"/>
    <w:link w:val="HTML1"/>
    <w:uiPriority w:val="99"/>
    <w:semiHidden/>
    <w:unhideWhenUsed/>
    <w:rsid w:val="0091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line="240" w:lineRule="auto"/>
      <w:jc w:val="left"/>
    </w:pPr>
    <w:rPr>
      <w:rFonts w:ascii="Courier New" w:hAnsi="Courier New" w:cs="Courier New"/>
      <w:sz w:val="20"/>
      <w:szCs w:val="20"/>
      <w:lang w:eastAsia="en-US"/>
    </w:rPr>
  </w:style>
  <w:style w:type="character" w:customStyle="1" w:styleId="HTML1">
    <w:name w:val="HTML מעוצב מראש תו"/>
    <w:basedOn w:val="a1"/>
    <w:link w:val="HTML0"/>
    <w:uiPriority w:val="99"/>
    <w:semiHidden/>
    <w:rsid w:val="00917790"/>
    <w:rPr>
      <w:rFonts w:ascii="Courier New" w:eastAsia="Times New Roman" w:hAnsi="Courier New" w:cs="Courier New"/>
      <w:sz w:val="20"/>
      <w:szCs w:val="20"/>
    </w:rPr>
  </w:style>
  <w:style w:type="character" w:customStyle="1" w:styleId="ptext-">
    <w:name w:val="ptext-"/>
    <w:basedOn w:val="a1"/>
    <w:rsid w:val="00F570BB"/>
  </w:style>
  <w:style w:type="paragraph" w:customStyle="1" w:styleId="legclearfix1">
    <w:name w:val="legclearfix1"/>
    <w:basedOn w:val="a0"/>
    <w:rsid w:val="00CC71C0"/>
    <w:pPr>
      <w:shd w:val="clear" w:color="auto" w:fill="FFFFFF"/>
      <w:bidi w:val="0"/>
      <w:spacing w:before="0" w:line="360" w:lineRule="atLeast"/>
      <w:jc w:val="left"/>
    </w:pPr>
    <w:rPr>
      <w:rFonts w:cs="Times New Roman"/>
      <w:color w:val="494949"/>
      <w:sz w:val="19"/>
      <w:szCs w:val="19"/>
      <w:lang w:eastAsia="en-US"/>
    </w:rPr>
  </w:style>
  <w:style w:type="character" w:customStyle="1" w:styleId="legds2">
    <w:name w:val="legds2"/>
    <w:basedOn w:val="a1"/>
    <w:rsid w:val="00CC71C0"/>
    <w:rPr>
      <w:vanish w:val="0"/>
      <w:webHidden w:val="0"/>
      <w:specVanish w:val="0"/>
    </w:rPr>
  </w:style>
  <w:style w:type="character" w:customStyle="1" w:styleId="legds">
    <w:name w:val="legds"/>
    <w:basedOn w:val="a1"/>
    <w:rsid w:val="00751707"/>
  </w:style>
  <w:style w:type="character" w:customStyle="1" w:styleId="legchangedelimiter">
    <w:name w:val="legchangedelimiter"/>
    <w:basedOn w:val="a1"/>
    <w:rsid w:val="00751707"/>
  </w:style>
  <w:style w:type="character" w:customStyle="1" w:styleId="legaddition">
    <w:name w:val="legaddition"/>
    <w:basedOn w:val="a1"/>
    <w:rsid w:val="00751707"/>
  </w:style>
  <w:style w:type="table" w:customStyle="1" w:styleId="16">
    <w:name w:val="טבלת רשת1"/>
    <w:basedOn w:val="a2"/>
    <w:next w:val="affff1"/>
    <w:uiPriority w:val="59"/>
    <w:rsid w:val="0017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parap17">
    <w:name w:val="fnpara_p1.7"/>
    <w:rsid w:val="00C04AB4"/>
    <w:rPr>
      <w:rFonts w:ascii="Arial" w:hAnsi="Arial" w:cs="Arial"/>
      <w:b/>
      <w:i/>
      <w:spacing w:val="0"/>
      <w:sz w:val="18"/>
      <w:szCs w:val="18"/>
    </w:rPr>
  </w:style>
  <w:style w:type="character" w:customStyle="1" w:styleId="emblink4">
    <w:name w:val="emblink.4"/>
    <w:rsid w:val="00C04AB4"/>
    <w:rPr>
      <w:rFonts w:ascii="Arial" w:hAnsi="Arial" w:cs="Arial"/>
      <w:spacing w:val="0"/>
      <w:sz w:val="18"/>
      <w:szCs w:val="18"/>
    </w:rPr>
  </w:style>
  <w:style w:type="character" w:customStyle="1" w:styleId="fnparap13">
    <w:name w:val="fnpara_p1.3"/>
    <w:rsid w:val="00C04AB4"/>
    <w:rPr>
      <w:rFonts w:ascii="Arial" w:hAnsi="Arial" w:cs="Arial"/>
      <w:i/>
      <w:spacing w:val="0"/>
      <w:sz w:val="18"/>
      <w:szCs w:val="18"/>
    </w:rPr>
  </w:style>
  <w:style w:type="character" w:customStyle="1" w:styleId="fnparap12">
    <w:name w:val="fnpara_p1.2"/>
    <w:rsid w:val="00C04AB4"/>
    <w:rPr>
      <w:rFonts w:ascii="Arial" w:hAnsi="Arial" w:cs="Arial"/>
      <w:spacing w:val="0"/>
      <w:sz w:val="18"/>
      <w:szCs w:val="18"/>
    </w:rPr>
  </w:style>
  <w:style w:type="paragraph" w:customStyle="1" w:styleId="articalp">
    <w:name w:val="articalp"/>
    <w:basedOn w:val="a0"/>
    <w:link w:val="articalp0"/>
    <w:rsid w:val="00E30055"/>
    <w:pPr>
      <w:bidi w:val="0"/>
      <w:spacing w:before="200" w:after="0" w:line="260" w:lineRule="exact"/>
    </w:pPr>
    <w:rPr>
      <w:rFonts w:cs="Times New Roman"/>
      <w:sz w:val="20"/>
      <w:szCs w:val="20"/>
      <w:lang w:eastAsia="en-US"/>
    </w:rPr>
  </w:style>
  <w:style w:type="paragraph" w:customStyle="1" w:styleId="articalp2">
    <w:name w:val="articalp_2"/>
    <w:basedOn w:val="a0"/>
    <w:rsid w:val="00E30055"/>
    <w:pPr>
      <w:bidi w:val="0"/>
      <w:spacing w:before="0" w:after="0" w:line="260" w:lineRule="exact"/>
    </w:pPr>
    <w:rPr>
      <w:rFonts w:cs="Times New Roman"/>
      <w:sz w:val="20"/>
      <w:szCs w:val="20"/>
      <w:lang w:eastAsia="en-US"/>
    </w:rPr>
  </w:style>
  <w:style w:type="character" w:customStyle="1" w:styleId="articalp10">
    <w:name w:val="articalp.10"/>
    <w:rsid w:val="00E30055"/>
    <w:rPr>
      <w:rFonts w:ascii="Arial" w:hAnsi="Arial" w:cs="Arial"/>
      <w:sz w:val="15"/>
      <w:szCs w:val="15"/>
    </w:rPr>
  </w:style>
  <w:style w:type="character" w:customStyle="1" w:styleId="articalp7">
    <w:name w:val="articalp.7"/>
    <w:rsid w:val="00E30055"/>
    <w:rPr>
      <w:rFonts w:ascii="Arial" w:hAnsi="Arial" w:cs="Arial"/>
      <w:spacing w:val="-1"/>
      <w:sz w:val="20"/>
      <w:szCs w:val="20"/>
    </w:rPr>
  </w:style>
  <w:style w:type="character" w:customStyle="1" w:styleId="articalp6">
    <w:name w:val="articalp.6"/>
    <w:rsid w:val="00E30055"/>
    <w:rPr>
      <w:rFonts w:ascii="Arial" w:hAnsi="Arial" w:cs="Arial"/>
      <w:b/>
      <w:spacing w:val="0"/>
      <w:sz w:val="18"/>
      <w:szCs w:val="18"/>
    </w:rPr>
  </w:style>
  <w:style w:type="character" w:customStyle="1" w:styleId="articalp4">
    <w:name w:val="articalp.4"/>
    <w:rsid w:val="00E30055"/>
    <w:rPr>
      <w:rFonts w:ascii="Arial" w:hAnsi="Arial" w:cs="Arial"/>
      <w:sz w:val="15"/>
      <w:szCs w:val="15"/>
    </w:rPr>
  </w:style>
  <w:style w:type="character" w:customStyle="1" w:styleId="articalp20">
    <w:name w:val="articalp.2"/>
    <w:rsid w:val="00E30055"/>
    <w:rPr>
      <w:rFonts w:ascii="Arial" w:hAnsi="Arial" w:cs="Arial"/>
      <w:b/>
      <w:i/>
      <w:spacing w:val="-1"/>
      <w:sz w:val="20"/>
      <w:szCs w:val="20"/>
    </w:rPr>
  </w:style>
  <w:style w:type="character" w:customStyle="1" w:styleId="articalp1">
    <w:name w:val="articalp.1"/>
    <w:rsid w:val="00E30055"/>
    <w:rPr>
      <w:rFonts w:ascii="Arial" w:hAnsi="Arial" w:cs="Arial"/>
      <w:spacing w:val="-1"/>
      <w:sz w:val="20"/>
      <w:szCs w:val="20"/>
    </w:rPr>
  </w:style>
  <w:style w:type="character" w:customStyle="1" w:styleId="articalp11">
    <w:name w:val="articalp1"/>
    <w:rsid w:val="00E30055"/>
    <w:rPr>
      <w:rFonts w:ascii="Arial" w:hAnsi="Arial" w:cs="Arial"/>
      <w:spacing w:val="-1"/>
      <w:sz w:val="20"/>
      <w:szCs w:val="20"/>
    </w:rPr>
  </w:style>
  <w:style w:type="paragraph" w:customStyle="1" w:styleId="emblinkH1">
    <w:name w:val="emblinkH1"/>
    <w:basedOn w:val="a0"/>
    <w:link w:val="emblinkH10"/>
    <w:rsid w:val="008E15BC"/>
    <w:pPr>
      <w:bidi w:val="0"/>
      <w:spacing w:before="0" w:after="0" w:line="240" w:lineRule="auto"/>
      <w:jc w:val="left"/>
    </w:pPr>
    <w:rPr>
      <w:rFonts w:ascii="Arial" w:hAnsi="Arial" w:cs="Arial"/>
      <w:spacing w:val="-4"/>
      <w:sz w:val="28"/>
      <w:szCs w:val="28"/>
      <w:lang w:eastAsia="en-US"/>
    </w:rPr>
  </w:style>
  <w:style w:type="character" w:customStyle="1" w:styleId="emblinkH10">
    <w:name w:val="emblinkH1 תו"/>
    <w:link w:val="emblinkH1"/>
    <w:rsid w:val="008E15BC"/>
    <w:rPr>
      <w:rFonts w:ascii="Arial" w:eastAsia="Times New Roman" w:hAnsi="Arial" w:cs="Arial"/>
      <w:spacing w:val="-4"/>
      <w:sz w:val="28"/>
      <w:szCs w:val="28"/>
    </w:rPr>
  </w:style>
  <w:style w:type="character" w:customStyle="1" w:styleId="articalp0">
    <w:name w:val="articalp תו"/>
    <w:link w:val="articalp"/>
    <w:rsid w:val="00AA2F7B"/>
    <w:rPr>
      <w:rFonts w:ascii="Times New Roman" w:eastAsia="Times New Roman" w:hAnsi="Times New Roman" w:cs="Times New Roman"/>
      <w:sz w:val="20"/>
      <w:szCs w:val="20"/>
    </w:rPr>
  </w:style>
  <w:style w:type="character" w:customStyle="1" w:styleId="dec02citationcasename">
    <w:name w:val="dec02citationcasename"/>
    <w:basedOn w:val="a1"/>
    <w:rsid w:val="004D74E0"/>
  </w:style>
  <w:style w:type="character" w:customStyle="1" w:styleId="apple-tab-span">
    <w:name w:val="apple-tab-span"/>
    <w:basedOn w:val="a1"/>
    <w:rsid w:val="00E24605"/>
  </w:style>
  <w:style w:type="character" w:customStyle="1" w:styleId="para">
    <w:name w:val="para"/>
    <w:basedOn w:val="a1"/>
    <w:rsid w:val="002767AC"/>
  </w:style>
  <w:style w:type="character" w:customStyle="1" w:styleId="legislation">
    <w:name w:val="legislation"/>
    <w:basedOn w:val="a1"/>
    <w:rsid w:val="002767AC"/>
  </w:style>
  <w:style w:type="character" w:customStyle="1" w:styleId="inline">
    <w:name w:val="inline"/>
    <w:basedOn w:val="a1"/>
    <w:rsid w:val="000D596D"/>
  </w:style>
  <w:style w:type="character" w:customStyle="1" w:styleId="delimiter">
    <w:name w:val="delimiter"/>
    <w:basedOn w:val="a1"/>
    <w:rsid w:val="000D596D"/>
  </w:style>
  <w:style w:type="paragraph" w:customStyle="1" w:styleId="FootnoteArial10">
    <w:name w:val="Footnote Arial 10"/>
    <w:basedOn w:val="a0"/>
    <w:link w:val="FootnoteArial10Char"/>
    <w:rsid w:val="00C54B4A"/>
    <w:pPr>
      <w:bidi w:val="0"/>
      <w:spacing w:before="0" w:after="0" w:line="240" w:lineRule="auto"/>
      <w:ind w:left="181" w:hanging="181"/>
    </w:pPr>
    <w:rPr>
      <w:rFonts w:ascii="Arial" w:hAnsi="Arial" w:cs="Times New Roman"/>
      <w:sz w:val="20"/>
      <w:szCs w:val="22"/>
      <w:lang w:val="en-AU" w:eastAsia="en-AU" w:bidi="ar-SA"/>
    </w:rPr>
  </w:style>
  <w:style w:type="character" w:customStyle="1" w:styleId="FootnoteArial10Char">
    <w:name w:val="Footnote Arial 10 Char"/>
    <w:basedOn w:val="a1"/>
    <w:link w:val="FootnoteArial10"/>
    <w:rsid w:val="00C54B4A"/>
    <w:rPr>
      <w:rFonts w:ascii="Arial" w:eastAsia="Times New Roman" w:hAnsi="Arial" w:cs="Times New Roman"/>
      <w:sz w:val="20"/>
      <w:lang w:val="en-AU" w:eastAsia="en-AU" w:bidi="ar-SA"/>
    </w:rPr>
  </w:style>
  <w:style w:type="paragraph" w:customStyle="1" w:styleId="legclearfix">
    <w:name w:val="legclearfix"/>
    <w:basedOn w:val="a0"/>
    <w:rsid w:val="00CA08B1"/>
    <w:pPr>
      <w:bidi w:val="0"/>
      <w:spacing w:before="100" w:beforeAutospacing="1" w:after="100" w:afterAutospacing="1" w:line="240" w:lineRule="auto"/>
      <w:jc w:val="left"/>
    </w:pPr>
    <w:rPr>
      <w:rFonts w:cs="Times New Roman"/>
      <w:lang w:eastAsia="en-US"/>
    </w:rPr>
  </w:style>
  <w:style w:type="paragraph" w:customStyle="1" w:styleId="legrhs">
    <w:name w:val="legrhs"/>
    <w:basedOn w:val="a0"/>
    <w:rsid w:val="00CA08B1"/>
    <w:pPr>
      <w:bidi w:val="0"/>
      <w:spacing w:before="100" w:beforeAutospacing="1" w:after="100" w:afterAutospacing="1" w:line="240" w:lineRule="auto"/>
      <w:jc w:val="left"/>
    </w:pPr>
    <w:rPr>
      <w:rFonts w:cs="Times New Roman"/>
      <w:lang w:eastAsia="en-US"/>
    </w:rPr>
  </w:style>
  <w:style w:type="paragraph" w:styleId="2">
    <w:name w:val="List Bullet 2"/>
    <w:basedOn w:val="ListBullet1"/>
    <w:uiPriority w:val="99"/>
    <w:rsid w:val="00474C1A"/>
    <w:pPr>
      <w:numPr>
        <w:ilvl w:val="1"/>
      </w:numPr>
      <w:ind w:left="1155"/>
    </w:pPr>
  </w:style>
  <w:style w:type="paragraph" w:customStyle="1" w:styleId="ListBullet1">
    <w:name w:val="List Bullet 1"/>
    <w:basedOn w:val="affffe"/>
    <w:uiPriority w:val="99"/>
    <w:qFormat/>
    <w:rsid w:val="00474C1A"/>
    <w:pPr>
      <w:numPr>
        <w:numId w:val="10"/>
      </w:numPr>
      <w:bidi w:val="0"/>
      <w:spacing w:before="0" w:line="240" w:lineRule="auto"/>
      <w:ind w:left="435"/>
      <w:jc w:val="left"/>
    </w:pPr>
    <w:rPr>
      <w:rFonts w:ascii="Arial" w:eastAsia="MetaPlusNormal-Roman" w:hAnsi="Arial" w:cs="Arial"/>
      <w:color w:val="000000"/>
      <w:sz w:val="22"/>
      <w:szCs w:val="22"/>
      <w:lang w:val="en-AU" w:eastAsia="en-US" w:bidi="ar-SA"/>
    </w:rPr>
  </w:style>
  <w:style w:type="paragraph" w:styleId="affffe">
    <w:name w:val="List Bullet"/>
    <w:basedOn w:val="a0"/>
    <w:uiPriority w:val="99"/>
    <w:semiHidden/>
    <w:unhideWhenUsed/>
    <w:rsid w:val="00474C1A"/>
    <w:pPr>
      <w:ind w:left="720" w:hanging="360"/>
      <w:contextualSpacing/>
    </w:pPr>
  </w:style>
  <w:style w:type="table" w:styleId="33">
    <w:name w:val="Medium Grid 3"/>
    <w:basedOn w:val="a2"/>
    <w:uiPriority w:val="69"/>
    <w:rsid w:val="00BA47F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f">
    <w:name w:val="Light Shading"/>
    <w:basedOn w:val="a2"/>
    <w:uiPriority w:val="60"/>
    <w:rsid w:val="00BA47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ffff0">
    <w:name w:val="Light List"/>
    <w:basedOn w:val="a2"/>
    <w:uiPriority w:val="61"/>
    <w:rsid w:val="00BA47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margin10">
    <w:name w:val="amargin1"/>
    <w:basedOn w:val="a0"/>
    <w:rsid w:val="00E57B91"/>
    <w:pPr>
      <w:bidi w:val="0"/>
      <w:spacing w:before="100" w:beforeAutospacing="1" w:after="100" w:afterAutospacing="1" w:line="240" w:lineRule="auto"/>
      <w:jc w:val="left"/>
    </w:pPr>
    <w:rPr>
      <w:rFonts w:cs="Times New Roman"/>
      <w:lang w:eastAsia="en-US"/>
    </w:rPr>
  </w:style>
  <w:style w:type="paragraph" w:customStyle="1" w:styleId="ablock1">
    <w:name w:val="ablock1"/>
    <w:basedOn w:val="a0"/>
    <w:rsid w:val="00E57B91"/>
    <w:pPr>
      <w:bidi w:val="0"/>
      <w:spacing w:before="100" w:beforeAutospacing="1" w:after="100" w:afterAutospacing="1" w:line="240" w:lineRule="auto"/>
      <w:jc w:val="left"/>
    </w:pPr>
    <w:rPr>
      <w:rFonts w:cs="Times New Roman"/>
      <w:lang w:eastAsia="en-US"/>
    </w:rPr>
  </w:style>
  <w:style w:type="paragraph" w:customStyle="1" w:styleId="ablock3">
    <w:name w:val="ablock3"/>
    <w:basedOn w:val="a0"/>
    <w:rsid w:val="00E57B91"/>
    <w:pPr>
      <w:bidi w:val="0"/>
      <w:spacing w:before="100" w:beforeAutospacing="1" w:after="100" w:afterAutospacing="1" w:line="240" w:lineRule="auto"/>
      <w:jc w:val="left"/>
    </w:pPr>
    <w:rPr>
      <w:rFonts w:cs="Times New Roman"/>
      <w:lang w:eastAsia="en-US"/>
    </w:rPr>
  </w:style>
  <w:style w:type="paragraph" w:styleId="34">
    <w:name w:val="Body Text 3"/>
    <w:basedOn w:val="a0"/>
    <w:link w:val="35"/>
    <w:uiPriority w:val="99"/>
    <w:semiHidden/>
    <w:unhideWhenUsed/>
    <w:rsid w:val="00B8308F"/>
    <w:rPr>
      <w:sz w:val="16"/>
      <w:szCs w:val="16"/>
    </w:rPr>
  </w:style>
  <w:style w:type="character" w:customStyle="1" w:styleId="35">
    <w:name w:val="גוף טקסט 3 תו"/>
    <w:basedOn w:val="a1"/>
    <w:link w:val="34"/>
    <w:uiPriority w:val="99"/>
    <w:semiHidden/>
    <w:rsid w:val="00B8308F"/>
    <w:rPr>
      <w:rFonts w:ascii="Times New Roman" w:eastAsia="Times New Roman" w:hAnsi="Times New Roman" w:cs="David"/>
      <w:sz w:val="16"/>
      <w:szCs w:val="16"/>
      <w:lang w:eastAsia="he-IL"/>
    </w:rPr>
  </w:style>
  <w:style w:type="paragraph" w:customStyle="1" w:styleId="defparagraph-e">
    <w:name w:val="defparagraph-e"/>
    <w:basedOn w:val="a0"/>
    <w:rsid w:val="005E2E95"/>
    <w:pPr>
      <w:bidi w:val="0"/>
      <w:spacing w:before="100" w:beforeAutospacing="1" w:after="100" w:afterAutospacing="1" w:line="240" w:lineRule="auto"/>
      <w:jc w:val="left"/>
    </w:pPr>
    <w:rPr>
      <w:rFonts w:cs="Times New Roman"/>
      <w:lang w:eastAsia="en-US"/>
    </w:rPr>
  </w:style>
  <w:style w:type="character" w:customStyle="1" w:styleId="field-content">
    <w:name w:val="field-content"/>
    <w:basedOn w:val="a1"/>
    <w:rsid w:val="008E2F53"/>
  </w:style>
  <w:style w:type="character" w:customStyle="1" w:styleId="normal10">
    <w:name w:val="normal10"/>
    <w:basedOn w:val="a1"/>
    <w:rsid w:val="004E7765"/>
  </w:style>
  <w:style w:type="character" w:customStyle="1" w:styleId="A10">
    <w:name w:val="A10"/>
    <w:uiPriority w:val="99"/>
    <w:rsid w:val="00421069"/>
    <w:rPr>
      <w:rFonts w:cs="Futura T OT"/>
      <w:color w:val="000000"/>
      <w:sz w:val="11"/>
      <w:szCs w:val="11"/>
    </w:rPr>
  </w:style>
  <w:style w:type="paragraph" w:styleId="afffff1">
    <w:name w:val="Title"/>
    <w:basedOn w:val="a0"/>
    <w:link w:val="afffff2"/>
    <w:uiPriority w:val="10"/>
    <w:qFormat/>
    <w:rsid w:val="00257606"/>
    <w:pPr>
      <w:bidi w:val="0"/>
      <w:spacing w:before="100" w:beforeAutospacing="1" w:after="100" w:afterAutospacing="1" w:line="240" w:lineRule="auto"/>
      <w:jc w:val="left"/>
    </w:pPr>
    <w:rPr>
      <w:rFonts w:cs="Times New Roman"/>
      <w:lang w:eastAsia="en-US"/>
    </w:rPr>
  </w:style>
  <w:style w:type="character" w:customStyle="1" w:styleId="afffff2">
    <w:name w:val="כותרת טקסט תו"/>
    <w:basedOn w:val="a1"/>
    <w:link w:val="afffff1"/>
    <w:uiPriority w:val="10"/>
    <w:rsid w:val="0025760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414C"/>
    <w:pPr>
      <w:bidi/>
      <w:spacing w:before="120" w:after="120" w:line="360" w:lineRule="auto"/>
      <w:jc w:val="both"/>
    </w:pPr>
    <w:rPr>
      <w:rFonts w:ascii="Times New Roman" w:eastAsia="Times New Roman" w:hAnsi="Times New Roman" w:cs="David"/>
      <w:sz w:val="24"/>
      <w:szCs w:val="24"/>
      <w:lang w:eastAsia="he-IL"/>
    </w:rPr>
  </w:style>
  <w:style w:type="paragraph" w:styleId="1">
    <w:name w:val="heading 1"/>
    <w:basedOn w:val="a0"/>
    <w:next w:val="a0"/>
    <w:link w:val="10"/>
    <w:qFormat/>
    <w:rsid w:val="00FC0F81"/>
    <w:pPr>
      <w:keepNext/>
      <w:numPr>
        <w:numId w:val="3"/>
      </w:numPr>
      <w:outlineLvl w:val="0"/>
    </w:pPr>
    <w:rPr>
      <w:b/>
      <w:bCs/>
      <w:szCs w:val="28"/>
    </w:rPr>
  </w:style>
  <w:style w:type="paragraph" w:styleId="20">
    <w:name w:val="heading 2"/>
    <w:basedOn w:val="a0"/>
    <w:link w:val="21"/>
    <w:uiPriority w:val="9"/>
    <w:qFormat/>
    <w:rsid w:val="00FC0F81"/>
    <w:pPr>
      <w:spacing w:before="0" w:line="288" w:lineRule="auto"/>
      <w:outlineLvl w:val="1"/>
    </w:pPr>
  </w:style>
  <w:style w:type="paragraph" w:styleId="3">
    <w:name w:val="heading 3"/>
    <w:basedOn w:val="a0"/>
    <w:link w:val="30"/>
    <w:qFormat/>
    <w:rsid w:val="00FC0F81"/>
    <w:pPr>
      <w:numPr>
        <w:numId w:val="2"/>
      </w:numPr>
      <w:spacing w:before="0" w:line="288" w:lineRule="auto"/>
      <w:outlineLvl w:val="2"/>
    </w:pPr>
    <w:rPr>
      <w:bCs/>
    </w:rPr>
  </w:style>
  <w:style w:type="paragraph" w:styleId="4">
    <w:name w:val="heading 4"/>
    <w:basedOn w:val="a0"/>
    <w:link w:val="40"/>
    <w:qFormat/>
    <w:rsid w:val="000F66D3"/>
    <w:pPr>
      <w:numPr>
        <w:numId w:val="5"/>
      </w:numPr>
      <w:spacing w:before="0" w:line="288" w:lineRule="auto"/>
      <w:outlineLvl w:val="3"/>
    </w:pPr>
    <w:rPr>
      <w:bCs/>
      <w:iCs/>
      <w:szCs w:val="22"/>
    </w:rPr>
  </w:style>
  <w:style w:type="paragraph" w:styleId="5">
    <w:name w:val="heading 5"/>
    <w:basedOn w:val="a0"/>
    <w:link w:val="50"/>
    <w:qFormat/>
    <w:rsid w:val="00FC0F81"/>
    <w:pPr>
      <w:spacing w:before="0" w:line="288" w:lineRule="auto"/>
      <w:outlineLvl w:val="4"/>
    </w:pPr>
  </w:style>
  <w:style w:type="paragraph" w:styleId="6">
    <w:name w:val="heading 6"/>
    <w:basedOn w:val="a0"/>
    <w:link w:val="60"/>
    <w:qFormat/>
    <w:rsid w:val="00FC0F81"/>
    <w:pPr>
      <w:spacing w:before="0" w:line="288" w:lineRule="auto"/>
      <w:outlineLvl w:val="5"/>
    </w:pPr>
  </w:style>
  <w:style w:type="paragraph" w:styleId="7">
    <w:name w:val="heading 7"/>
    <w:basedOn w:val="a0"/>
    <w:link w:val="70"/>
    <w:qFormat/>
    <w:rsid w:val="00FC0F81"/>
    <w:pPr>
      <w:spacing w:before="0" w:line="288" w:lineRule="auto"/>
      <w:outlineLvl w:val="6"/>
    </w:pPr>
  </w:style>
  <w:style w:type="paragraph" w:styleId="8">
    <w:name w:val="heading 8"/>
    <w:basedOn w:val="a0"/>
    <w:link w:val="80"/>
    <w:qFormat/>
    <w:rsid w:val="00FC0F81"/>
    <w:pPr>
      <w:spacing w:line="288" w:lineRule="auto"/>
      <w:outlineLvl w:val="7"/>
    </w:pPr>
  </w:style>
  <w:style w:type="paragraph" w:styleId="9">
    <w:name w:val="heading 9"/>
    <w:basedOn w:val="a0"/>
    <w:link w:val="90"/>
    <w:qFormat/>
    <w:rsid w:val="00FC0F81"/>
    <w:pPr>
      <w:spacing w:line="288" w:lineRule="auto"/>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rsid w:val="00FC0F81"/>
    <w:rPr>
      <w:rFonts w:ascii="Times New Roman" w:eastAsia="Times New Roman" w:hAnsi="Times New Roman" w:cs="David"/>
      <w:b/>
      <w:bCs/>
      <w:sz w:val="24"/>
      <w:szCs w:val="28"/>
      <w:lang w:eastAsia="he-IL"/>
    </w:rPr>
  </w:style>
  <w:style w:type="character" w:customStyle="1" w:styleId="21">
    <w:name w:val="כותרת 2 תו"/>
    <w:basedOn w:val="a1"/>
    <w:link w:val="20"/>
    <w:rsid w:val="00FC0F81"/>
    <w:rPr>
      <w:rFonts w:ascii="Times New Roman" w:eastAsia="Times New Roman" w:hAnsi="Times New Roman" w:cs="David"/>
      <w:sz w:val="24"/>
      <w:szCs w:val="24"/>
      <w:lang w:eastAsia="he-IL"/>
    </w:rPr>
  </w:style>
  <w:style w:type="character" w:customStyle="1" w:styleId="30">
    <w:name w:val="כותרת 3 תו"/>
    <w:basedOn w:val="a1"/>
    <w:link w:val="3"/>
    <w:rsid w:val="00FC0F81"/>
    <w:rPr>
      <w:rFonts w:ascii="Times New Roman" w:eastAsia="Times New Roman" w:hAnsi="Times New Roman" w:cs="David"/>
      <w:bCs/>
      <w:sz w:val="24"/>
      <w:szCs w:val="24"/>
      <w:lang w:eastAsia="he-IL"/>
    </w:rPr>
  </w:style>
  <w:style w:type="character" w:customStyle="1" w:styleId="40">
    <w:name w:val="כותרת 4 תו"/>
    <w:basedOn w:val="a1"/>
    <w:link w:val="4"/>
    <w:rsid w:val="000F66D3"/>
    <w:rPr>
      <w:rFonts w:ascii="Times New Roman" w:eastAsia="Times New Roman" w:hAnsi="Times New Roman" w:cs="David"/>
      <w:bCs/>
      <w:iCs/>
      <w:sz w:val="24"/>
      <w:lang w:eastAsia="he-IL"/>
    </w:rPr>
  </w:style>
  <w:style w:type="character" w:customStyle="1" w:styleId="50">
    <w:name w:val="כותרת 5 תו"/>
    <w:basedOn w:val="a1"/>
    <w:link w:val="5"/>
    <w:rsid w:val="00FC0F81"/>
    <w:rPr>
      <w:rFonts w:ascii="Times New Roman" w:eastAsia="Times New Roman" w:hAnsi="Times New Roman" w:cs="David"/>
      <w:sz w:val="24"/>
      <w:szCs w:val="24"/>
      <w:lang w:eastAsia="he-IL"/>
    </w:rPr>
  </w:style>
  <w:style w:type="character" w:customStyle="1" w:styleId="60">
    <w:name w:val="כותרת 6 תו"/>
    <w:basedOn w:val="a1"/>
    <w:link w:val="6"/>
    <w:rsid w:val="00FC0F81"/>
    <w:rPr>
      <w:rFonts w:ascii="Times New Roman" w:eastAsia="Times New Roman" w:hAnsi="Times New Roman" w:cs="David"/>
      <w:sz w:val="24"/>
      <w:szCs w:val="24"/>
      <w:lang w:eastAsia="he-IL"/>
    </w:rPr>
  </w:style>
  <w:style w:type="character" w:customStyle="1" w:styleId="70">
    <w:name w:val="כותרת 7 תו"/>
    <w:basedOn w:val="a1"/>
    <w:link w:val="7"/>
    <w:rsid w:val="00FC0F81"/>
    <w:rPr>
      <w:rFonts w:ascii="Times New Roman" w:eastAsia="Times New Roman" w:hAnsi="Times New Roman" w:cs="David"/>
      <w:sz w:val="24"/>
      <w:szCs w:val="24"/>
      <w:lang w:eastAsia="he-IL"/>
    </w:rPr>
  </w:style>
  <w:style w:type="character" w:customStyle="1" w:styleId="80">
    <w:name w:val="כותרת 8 תו"/>
    <w:basedOn w:val="a1"/>
    <w:link w:val="8"/>
    <w:rsid w:val="00FC0F81"/>
    <w:rPr>
      <w:rFonts w:ascii="Times New Roman" w:eastAsia="Times New Roman" w:hAnsi="Times New Roman" w:cs="David"/>
      <w:sz w:val="24"/>
      <w:szCs w:val="24"/>
      <w:lang w:eastAsia="he-IL"/>
    </w:rPr>
  </w:style>
  <w:style w:type="character" w:customStyle="1" w:styleId="90">
    <w:name w:val="כותרת 9 תו"/>
    <w:basedOn w:val="a1"/>
    <w:link w:val="9"/>
    <w:rsid w:val="00FC0F81"/>
    <w:rPr>
      <w:rFonts w:ascii="Times New Roman" w:eastAsia="Times New Roman" w:hAnsi="Times New Roman" w:cs="David"/>
      <w:sz w:val="24"/>
      <w:szCs w:val="24"/>
      <w:lang w:eastAsia="he-IL"/>
    </w:rPr>
  </w:style>
  <w:style w:type="paragraph" w:customStyle="1" w:styleId="a4">
    <w:name w:val="פסקה רג"/>
    <w:basedOn w:val="a5"/>
    <w:link w:val="a6"/>
    <w:rsid w:val="00FC0F81"/>
    <w:pPr>
      <w:ind w:left="0"/>
    </w:pPr>
  </w:style>
  <w:style w:type="paragraph" w:customStyle="1" w:styleId="a5">
    <w:name w:val="דילוג"/>
    <w:basedOn w:val="a7"/>
    <w:link w:val="a8"/>
    <w:rsid w:val="00FC0F81"/>
    <w:pPr>
      <w:ind w:firstLine="0"/>
    </w:pPr>
  </w:style>
  <w:style w:type="paragraph" w:customStyle="1" w:styleId="a7">
    <w:name w:val="פסקה#"/>
    <w:basedOn w:val="a0"/>
    <w:link w:val="a9"/>
    <w:rsid w:val="00FC0F81"/>
    <w:pPr>
      <w:ind w:left="249" w:hanging="360"/>
    </w:pPr>
    <w:rPr>
      <w:lang w:eastAsia="en-US"/>
    </w:rPr>
  </w:style>
  <w:style w:type="paragraph" w:styleId="aa">
    <w:name w:val="footnote text"/>
    <w:aliases w:val="טקסט הערות שוליים תו Char Char Char,טקסט הערות שוליים תו Char Char,טקסט הערות שוליים תו תו Char Char,טקסט הערות שוליים תו תו Char Char Char Char Char,טקסט הערות שוליים תו תו Char,טקסט הערות שוליים תו תו תו"/>
    <w:basedOn w:val="a0"/>
    <w:link w:val="ab"/>
    <w:uiPriority w:val="99"/>
    <w:rsid w:val="00852F67"/>
    <w:pPr>
      <w:tabs>
        <w:tab w:val="left" w:pos="210"/>
      </w:tabs>
      <w:spacing w:before="0" w:after="0" w:line="240" w:lineRule="auto"/>
      <w:ind w:left="284" w:hanging="284"/>
    </w:pPr>
    <w:rPr>
      <w:sz w:val="20"/>
      <w:szCs w:val="20"/>
    </w:rPr>
  </w:style>
  <w:style w:type="character" w:customStyle="1" w:styleId="ab">
    <w:name w:val="טקסט הערת שוליים תו"/>
    <w:aliases w:val="טקסט הערות שוליים תו Char Char Char תו,טקסט הערות שוליים תו Char Char תו,טקסט הערות שוליים תו תו Char Char תו,טקסט הערות שוליים תו תו Char Char Char Char Char תו,טקסט הערות שוליים תו תו Char תו,טקסט הערות שוליים תו תו תו תו"/>
    <w:basedOn w:val="a1"/>
    <w:link w:val="aa"/>
    <w:uiPriority w:val="99"/>
    <w:rsid w:val="00852F67"/>
    <w:rPr>
      <w:rFonts w:ascii="Times New Roman" w:eastAsia="Times New Roman" w:hAnsi="Times New Roman" w:cs="David"/>
      <w:sz w:val="20"/>
      <w:szCs w:val="20"/>
      <w:lang w:eastAsia="he-IL"/>
    </w:rPr>
  </w:style>
  <w:style w:type="character" w:styleId="ac">
    <w:name w:val="footnote reference"/>
    <w:uiPriority w:val="99"/>
    <w:rsid w:val="00FC0F81"/>
    <w:rPr>
      <w:rFonts w:cs="David"/>
      <w:vertAlign w:val="superscript"/>
    </w:rPr>
  </w:style>
  <w:style w:type="paragraph" w:styleId="ad">
    <w:name w:val="header"/>
    <w:basedOn w:val="a0"/>
    <w:link w:val="ae"/>
    <w:rsid w:val="00FC0F81"/>
    <w:pPr>
      <w:tabs>
        <w:tab w:val="center" w:pos="4153"/>
        <w:tab w:val="right" w:pos="8306"/>
      </w:tabs>
    </w:pPr>
  </w:style>
  <w:style w:type="character" w:customStyle="1" w:styleId="ae">
    <w:name w:val="כותרת עליונה תו"/>
    <w:basedOn w:val="a1"/>
    <w:link w:val="ad"/>
    <w:rsid w:val="00FC0F81"/>
    <w:rPr>
      <w:rFonts w:ascii="Times New Roman" w:eastAsia="Times New Roman" w:hAnsi="Times New Roman" w:cs="David"/>
      <w:sz w:val="24"/>
      <w:szCs w:val="24"/>
      <w:lang w:eastAsia="he-IL"/>
    </w:rPr>
  </w:style>
  <w:style w:type="character" w:styleId="af">
    <w:name w:val="page number"/>
    <w:basedOn w:val="a1"/>
    <w:rsid w:val="00FC0F81"/>
  </w:style>
  <w:style w:type="paragraph" w:customStyle="1" w:styleId="11">
    <w:name w:val="דילוג 1.1"/>
    <w:basedOn w:val="a0"/>
    <w:rsid w:val="00FC0F81"/>
    <w:pPr>
      <w:tabs>
        <w:tab w:val="left" w:pos="567"/>
        <w:tab w:val="left" w:pos="1304"/>
        <w:tab w:val="left" w:pos="2268"/>
        <w:tab w:val="left" w:pos="3459"/>
        <w:tab w:val="left" w:pos="4876"/>
        <w:tab w:val="left" w:pos="6634"/>
      </w:tabs>
      <w:spacing w:line="288" w:lineRule="auto"/>
    </w:pPr>
  </w:style>
  <w:style w:type="paragraph" w:styleId="af0">
    <w:name w:val="footer"/>
    <w:basedOn w:val="a0"/>
    <w:link w:val="af1"/>
    <w:rsid w:val="00FC0F81"/>
    <w:pPr>
      <w:tabs>
        <w:tab w:val="center" w:pos="4153"/>
        <w:tab w:val="right" w:pos="8306"/>
      </w:tabs>
    </w:pPr>
  </w:style>
  <w:style w:type="character" w:customStyle="1" w:styleId="af1">
    <w:name w:val="כותרת תחתונה תו"/>
    <w:basedOn w:val="a1"/>
    <w:link w:val="af0"/>
    <w:rsid w:val="00FC0F81"/>
    <w:rPr>
      <w:rFonts w:ascii="Times New Roman" w:eastAsia="Times New Roman" w:hAnsi="Times New Roman" w:cs="David"/>
      <w:sz w:val="24"/>
      <w:szCs w:val="24"/>
      <w:lang w:eastAsia="he-IL"/>
    </w:rPr>
  </w:style>
  <w:style w:type="paragraph" w:customStyle="1" w:styleId="12">
    <w:name w:val="דילוג 1.א"/>
    <w:basedOn w:val="a0"/>
    <w:rsid w:val="00FC0F81"/>
    <w:pPr>
      <w:tabs>
        <w:tab w:val="left" w:pos="567"/>
        <w:tab w:val="left" w:pos="1134"/>
        <w:tab w:val="left" w:pos="1701"/>
        <w:tab w:val="left" w:pos="2268"/>
        <w:tab w:val="left" w:pos="3005"/>
        <w:tab w:val="left" w:pos="3742"/>
        <w:tab w:val="left" w:pos="4139"/>
        <w:tab w:val="left" w:pos="4536"/>
        <w:tab w:val="left" w:pos="4933"/>
      </w:tabs>
      <w:spacing w:line="288" w:lineRule="auto"/>
    </w:pPr>
  </w:style>
  <w:style w:type="paragraph" w:customStyle="1" w:styleId="af2">
    <w:name w:val="ציטטה_עב"/>
    <w:basedOn w:val="a0"/>
    <w:rsid w:val="00FC0F81"/>
    <w:pPr>
      <w:spacing w:before="60" w:after="60" w:line="288" w:lineRule="auto"/>
      <w:ind w:left="1134" w:right="1134"/>
    </w:pPr>
    <w:rPr>
      <w:b/>
      <w:bCs/>
      <w:sz w:val="22"/>
      <w:szCs w:val="22"/>
      <w:lang w:eastAsia="en-US"/>
    </w:rPr>
  </w:style>
  <w:style w:type="paragraph" w:styleId="22">
    <w:name w:val="Body Text 2"/>
    <w:basedOn w:val="a0"/>
    <w:link w:val="23"/>
    <w:rsid w:val="00FC0F81"/>
    <w:pPr>
      <w:bidi w:val="0"/>
      <w:spacing w:line="288" w:lineRule="auto"/>
    </w:pPr>
    <w:rPr>
      <w:color w:val="000000"/>
      <w:sz w:val="23"/>
      <w:szCs w:val="23"/>
    </w:rPr>
  </w:style>
  <w:style w:type="character" w:customStyle="1" w:styleId="23">
    <w:name w:val="גוף טקסט 2 תו"/>
    <w:basedOn w:val="a1"/>
    <w:link w:val="22"/>
    <w:rsid w:val="00FC0F81"/>
    <w:rPr>
      <w:rFonts w:ascii="Times New Roman" w:eastAsia="Times New Roman" w:hAnsi="Times New Roman" w:cs="David"/>
      <w:color w:val="000000"/>
      <w:sz w:val="23"/>
      <w:szCs w:val="23"/>
      <w:lang w:eastAsia="he-IL"/>
    </w:rPr>
  </w:style>
  <w:style w:type="paragraph" w:customStyle="1" w:styleId="af3">
    <w:name w:val="ישן"/>
    <w:basedOn w:val="a0"/>
    <w:rsid w:val="00FC0F81"/>
    <w:pPr>
      <w:spacing w:before="0" w:after="0" w:line="240" w:lineRule="auto"/>
    </w:pPr>
  </w:style>
  <w:style w:type="paragraph" w:styleId="af4">
    <w:name w:val="endnote text"/>
    <w:basedOn w:val="a0"/>
    <w:link w:val="af5"/>
    <w:semiHidden/>
    <w:rsid w:val="00FC0F81"/>
    <w:pPr>
      <w:spacing w:after="60" w:line="288" w:lineRule="auto"/>
      <w:ind w:left="249" w:hanging="249"/>
    </w:pPr>
    <w:rPr>
      <w:sz w:val="20"/>
      <w:szCs w:val="20"/>
    </w:rPr>
  </w:style>
  <w:style w:type="character" w:customStyle="1" w:styleId="af5">
    <w:name w:val="טקסט הערת סיום תו"/>
    <w:basedOn w:val="a1"/>
    <w:link w:val="af4"/>
    <w:semiHidden/>
    <w:rsid w:val="00FC0F81"/>
    <w:rPr>
      <w:rFonts w:ascii="Times New Roman" w:eastAsia="Times New Roman" w:hAnsi="Times New Roman" w:cs="David"/>
      <w:sz w:val="20"/>
      <w:szCs w:val="20"/>
      <w:lang w:eastAsia="he-IL"/>
    </w:rPr>
  </w:style>
  <w:style w:type="paragraph" w:styleId="af6">
    <w:name w:val="caption"/>
    <w:basedOn w:val="a0"/>
    <w:next w:val="a0"/>
    <w:qFormat/>
    <w:rsid w:val="00FC0F81"/>
    <w:pPr>
      <w:spacing w:line="288" w:lineRule="auto"/>
    </w:pPr>
    <w:rPr>
      <w:b/>
      <w:bCs/>
      <w:sz w:val="20"/>
      <w:szCs w:val="20"/>
    </w:rPr>
  </w:style>
  <w:style w:type="paragraph" w:customStyle="1" w:styleId="xl75">
    <w:name w:val="xl75"/>
    <w:basedOn w:val="a0"/>
    <w:rsid w:val="00FC0F81"/>
    <w:pPr>
      <w:shd w:val="clear" w:color="auto" w:fill="CCFFCC"/>
      <w:bidi w:val="0"/>
      <w:spacing w:before="100" w:beforeAutospacing="1" w:after="100" w:afterAutospacing="1" w:line="240" w:lineRule="auto"/>
    </w:pPr>
    <w:rPr>
      <w:rFonts w:ascii="Arial" w:hAnsi="Arial" w:cs="Arial"/>
    </w:rPr>
  </w:style>
  <w:style w:type="paragraph" w:customStyle="1" w:styleId="xl24">
    <w:name w:val="xl24"/>
    <w:basedOn w:val="a0"/>
    <w:rsid w:val="00FC0F81"/>
    <w:pPr>
      <w:bidi w:val="0"/>
      <w:spacing w:before="100" w:beforeAutospacing="1" w:after="100" w:afterAutospacing="1" w:line="240" w:lineRule="auto"/>
    </w:pPr>
    <w:rPr>
      <w:rFonts w:ascii="Arial" w:hAnsi="Arial" w:cs="Arial"/>
      <w:b/>
      <w:bCs/>
    </w:rPr>
  </w:style>
  <w:style w:type="paragraph" w:customStyle="1" w:styleId="xl25">
    <w:name w:val="xl25"/>
    <w:basedOn w:val="a0"/>
    <w:rsid w:val="00FC0F81"/>
    <w:pPr>
      <w:bidi w:val="0"/>
      <w:spacing w:before="100" w:beforeAutospacing="1" w:after="100" w:afterAutospacing="1" w:line="240" w:lineRule="auto"/>
      <w:jc w:val="center"/>
    </w:pPr>
    <w:rPr>
      <w:rFonts w:ascii="Arial" w:hAnsi="Arial" w:cs="Arial"/>
      <w:b/>
      <w:bCs/>
    </w:rPr>
  </w:style>
  <w:style w:type="paragraph" w:customStyle="1" w:styleId="xl26">
    <w:name w:val="xl26"/>
    <w:basedOn w:val="a0"/>
    <w:rsid w:val="00FC0F81"/>
    <w:pPr>
      <w:bidi w:val="0"/>
      <w:spacing w:before="100" w:beforeAutospacing="1" w:after="100" w:afterAutospacing="1" w:line="240" w:lineRule="auto"/>
    </w:pPr>
    <w:rPr>
      <w:rFonts w:ascii="Arial" w:hAnsi="Arial" w:cs="Arial"/>
    </w:rPr>
  </w:style>
  <w:style w:type="paragraph" w:customStyle="1" w:styleId="xl27">
    <w:name w:val="xl27"/>
    <w:basedOn w:val="a0"/>
    <w:rsid w:val="00FC0F81"/>
    <w:pPr>
      <w:shd w:val="clear" w:color="auto" w:fill="FFCC99"/>
      <w:bidi w:val="0"/>
      <w:spacing w:before="100" w:beforeAutospacing="1" w:after="100" w:afterAutospacing="1" w:line="240" w:lineRule="auto"/>
    </w:pPr>
    <w:rPr>
      <w:rFonts w:ascii="Arial" w:hAnsi="Arial" w:cs="Arial"/>
    </w:rPr>
  </w:style>
  <w:style w:type="paragraph" w:styleId="TOC1">
    <w:name w:val="toc 1"/>
    <w:basedOn w:val="a0"/>
    <w:next w:val="a0"/>
    <w:semiHidden/>
    <w:rsid w:val="00FC0F81"/>
    <w:pPr>
      <w:tabs>
        <w:tab w:val="left" w:pos="607"/>
        <w:tab w:val="right" w:pos="8889"/>
      </w:tabs>
      <w:spacing w:after="160"/>
    </w:pPr>
    <w:rPr>
      <w:b/>
      <w:bCs/>
      <w:caps/>
      <w:sz w:val="28"/>
      <w:szCs w:val="28"/>
      <w:u w:val="single"/>
    </w:rPr>
  </w:style>
  <w:style w:type="paragraph" w:styleId="TOC2">
    <w:name w:val="toc 2"/>
    <w:basedOn w:val="a0"/>
    <w:next w:val="a0"/>
    <w:semiHidden/>
    <w:rsid w:val="00FC0F81"/>
    <w:pPr>
      <w:tabs>
        <w:tab w:val="right" w:pos="8879"/>
      </w:tabs>
      <w:ind w:left="249"/>
    </w:pPr>
    <w:rPr>
      <w:b/>
      <w:bCs/>
      <w:smallCaps/>
      <w:sz w:val="28"/>
      <w:szCs w:val="28"/>
    </w:rPr>
  </w:style>
  <w:style w:type="paragraph" w:styleId="TOC3">
    <w:name w:val="toc 3"/>
    <w:basedOn w:val="a0"/>
    <w:next w:val="a0"/>
    <w:semiHidden/>
    <w:rsid w:val="00FC0F81"/>
    <w:pPr>
      <w:tabs>
        <w:tab w:val="right" w:pos="8879"/>
      </w:tabs>
      <w:spacing w:before="80" w:after="0"/>
      <w:ind w:left="789"/>
      <w:jc w:val="left"/>
    </w:pPr>
    <w:rPr>
      <w:b/>
      <w:bCs/>
      <w:smallCaps/>
      <w:sz w:val="28"/>
      <w:szCs w:val="28"/>
    </w:rPr>
  </w:style>
  <w:style w:type="paragraph" w:styleId="TOC4">
    <w:name w:val="toc 4"/>
    <w:basedOn w:val="a0"/>
    <w:next w:val="a0"/>
    <w:autoRedefine/>
    <w:semiHidden/>
    <w:rsid w:val="00FC0F81"/>
    <w:pPr>
      <w:spacing w:before="0" w:after="0"/>
      <w:jc w:val="left"/>
    </w:pPr>
    <w:rPr>
      <w:rFonts w:cs="Times New Roman"/>
      <w:szCs w:val="22"/>
    </w:rPr>
  </w:style>
  <w:style w:type="paragraph" w:styleId="TOC5">
    <w:name w:val="toc 5"/>
    <w:basedOn w:val="a0"/>
    <w:next w:val="a0"/>
    <w:autoRedefine/>
    <w:semiHidden/>
    <w:rsid w:val="00FC0F81"/>
    <w:pPr>
      <w:spacing w:before="0" w:after="0"/>
      <w:jc w:val="left"/>
    </w:pPr>
    <w:rPr>
      <w:rFonts w:cs="Times New Roman"/>
      <w:szCs w:val="22"/>
    </w:rPr>
  </w:style>
  <w:style w:type="paragraph" w:styleId="TOC6">
    <w:name w:val="toc 6"/>
    <w:basedOn w:val="a0"/>
    <w:next w:val="a0"/>
    <w:autoRedefine/>
    <w:semiHidden/>
    <w:rsid w:val="00FC0F81"/>
    <w:pPr>
      <w:spacing w:before="0" w:after="0"/>
      <w:jc w:val="left"/>
    </w:pPr>
    <w:rPr>
      <w:rFonts w:cs="Times New Roman"/>
      <w:szCs w:val="22"/>
    </w:rPr>
  </w:style>
  <w:style w:type="paragraph" w:styleId="TOC7">
    <w:name w:val="toc 7"/>
    <w:basedOn w:val="a0"/>
    <w:next w:val="a0"/>
    <w:autoRedefine/>
    <w:semiHidden/>
    <w:rsid w:val="00FC0F81"/>
    <w:pPr>
      <w:spacing w:before="0" w:after="0"/>
      <w:jc w:val="left"/>
    </w:pPr>
    <w:rPr>
      <w:rFonts w:cs="Times New Roman"/>
      <w:szCs w:val="22"/>
    </w:rPr>
  </w:style>
  <w:style w:type="paragraph" w:styleId="TOC8">
    <w:name w:val="toc 8"/>
    <w:basedOn w:val="a0"/>
    <w:next w:val="a0"/>
    <w:autoRedefine/>
    <w:semiHidden/>
    <w:rsid w:val="00FC0F81"/>
    <w:pPr>
      <w:spacing w:before="0" w:after="0"/>
      <w:jc w:val="left"/>
    </w:pPr>
    <w:rPr>
      <w:rFonts w:cs="Times New Roman"/>
      <w:szCs w:val="22"/>
    </w:rPr>
  </w:style>
  <w:style w:type="paragraph" w:styleId="TOC9">
    <w:name w:val="toc 9"/>
    <w:basedOn w:val="a0"/>
    <w:next w:val="a0"/>
    <w:autoRedefine/>
    <w:semiHidden/>
    <w:rsid w:val="00FC0F81"/>
    <w:pPr>
      <w:spacing w:before="0" w:after="0"/>
      <w:jc w:val="left"/>
    </w:pPr>
    <w:rPr>
      <w:rFonts w:cs="Times New Roman"/>
      <w:szCs w:val="22"/>
    </w:rPr>
  </w:style>
  <w:style w:type="paragraph" w:customStyle="1" w:styleId="af7">
    <w:name w:val="יום"/>
    <w:basedOn w:val="a0"/>
    <w:rsid w:val="00FC0F81"/>
    <w:pPr>
      <w:spacing w:line="288" w:lineRule="auto"/>
      <w:ind w:left="-256"/>
    </w:pPr>
    <w:rPr>
      <w:b/>
      <w:bCs/>
      <w:color w:val="CC0000"/>
      <w:sz w:val="28"/>
      <w:szCs w:val="28"/>
      <w:u w:val="single"/>
      <w:lang w:eastAsia="en-US"/>
    </w:rPr>
  </w:style>
  <w:style w:type="paragraph" w:customStyle="1" w:styleId="af8">
    <w:name w:val="גיל"/>
    <w:basedOn w:val="a0"/>
    <w:rsid w:val="00FC0F81"/>
    <w:rPr>
      <w:b/>
      <w:bCs/>
      <w:u w:val="single"/>
    </w:rPr>
  </w:style>
  <w:style w:type="character" w:styleId="Hyperlink">
    <w:name w:val="Hyperlink"/>
    <w:rsid w:val="00FC0F81"/>
    <w:rPr>
      <w:color w:val="0000FF"/>
      <w:u w:val="single"/>
    </w:rPr>
  </w:style>
  <w:style w:type="character" w:styleId="af9">
    <w:name w:val="endnote reference"/>
    <w:semiHidden/>
    <w:rsid w:val="00FC0F81"/>
    <w:rPr>
      <w:vertAlign w:val="superscript"/>
    </w:rPr>
  </w:style>
  <w:style w:type="character" w:styleId="FollowedHyperlink">
    <w:name w:val="FollowedHyperlink"/>
    <w:rsid w:val="00FC0F81"/>
    <w:rPr>
      <w:color w:val="800080"/>
      <w:u w:val="single"/>
    </w:rPr>
  </w:style>
  <w:style w:type="paragraph" w:customStyle="1" w:styleId="afa">
    <w:name w:val="כתיבה"/>
    <w:basedOn w:val="a0"/>
    <w:rsid w:val="00FC0F81"/>
    <w:pPr>
      <w:framePr w:hSpace="180" w:wrap="notBeside" w:vAnchor="text" w:hAnchor="margin" w:xAlign="right" w:y="266"/>
      <w:spacing w:before="0" w:after="0"/>
    </w:pPr>
    <w:rPr>
      <w:b/>
      <w:bCs/>
      <w:sz w:val="28"/>
      <w:szCs w:val="28"/>
      <w:lang w:eastAsia="en-US"/>
    </w:rPr>
  </w:style>
  <w:style w:type="paragraph" w:customStyle="1" w:styleId="afb">
    <w:name w:val="אישור"/>
    <w:basedOn w:val="a0"/>
    <w:rsid w:val="00FC0F81"/>
    <w:pPr>
      <w:framePr w:hSpace="180" w:wrap="notBeside" w:vAnchor="text" w:hAnchor="margin" w:xAlign="right" w:y="266"/>
      <w:spacing w:before="100" w:after="0" w:line="240" w:lineRule="auto"/>
    </w:pPr>
    <w:rPr>
      <w:lang w:eastAsia="en-US"/>
    </w:rPr>
  </w:style>
  <w:style w:type="paragraph" w:customStyle="1" w:styleId="afc">
    <w:name w:val="תאריך עברי"/>
    <w:basedOn w:val="a0"/>
    <w:rsid w:val="00FC0F81"/>
    <w:pPr>
      <w:framePr w:hSpace="180" w:wrap="notBeside" w:vAnchor="text" w:hAnchor="margin" w:xAlign="right" w:y="266"/>
      <w:spacing w:before="0" w:after="0"/>
      <w:jc w:val="center"/>
    </w:pPr>
    <w:rPr>
      <w:lang w:eastAsia="en-US"/>
    </w:rPr>
  </w:style>
  <w:style w:type="paragraph" w:styleId="afd">
    <w:name w:val="Date"/>
    <w:basedOn w:val="a0"/>
    <w:link w:val="afe"/>
    <w:rsid w:val="00FC0F81"/>
    <w:pPr>
      <w:framePr w:hSpace="180" w:wrap="notBeside" w:vAnchor="text" w:hAnchor="margin" w:xAlign="right" w:y="266"/>
      <w:spacing w:before="0" w:after="0"/>
      <w:jc w:val="center"/>
    </w:pPr>
    <w:rPr>
      <w:lang w:eastAsia="en-US"/>
    </w:rPr>
  </w:style>
  <w:style w:type="character" w:customStyle="1" w:styleId="afe">
    <w:name w:val="תאריך תו"/>
    <w:basedOn w:val="a1"/>
    <w:link w:val="afd"/>
    <w:rsid w:val="00FC0F81"/>
    <w:rPr>
      <w:rFonts w:ascii="Times New Roman" w:eastAsia="Times New Roman" w:hAnsi="Times New Roman" w:cs="David"/>
      <w:sz w:val="24"/>
      <w:szCs w:val="24"/>
    </w:rPr>
  </w:style>
  <w:style w:type="paragraph" w:customStyle="1" w:styleId="aff">
    <w:name w:val="סוג מסמך"/>
    <w:basedOn w:val="a0"/>
    <w:rsid w:val="00FC0F81"/>
    <w:pPr>
      <w:ind w:left="-142"/>
      <w:jc w:val="center"/>
    </w:pPr>
    <w:rPr>
      <w:sz w:val="32"/>
      <w:szCs w:val="32"/>
      <w:lang w:eastAsia="en-US"/>
    </w:rPr>
  </w:style>
  <w:style w:type="paragraph" w:customStyle="1" w:styleId="aff0">
    <w:name w:val="שם מסמך"/>
    <w:basedOn w:val="a0"/>
    <w:rsid w:val="00FC0F81"/>
    <w:pPr>
      <w:ind w:left="-142"/>
      <w:jc w:val="center"/>
    </w:pPr>
    <w:rPr>
      <w:b/>
      <w:bCs/>
      <w:sz w:val="40"/>
      <w:szCs w:val="40"/>
      <w:lang w:eastAsia="en-US"/>
    </w:rPr>
  </w:style>
  <w:style w:type="paragraph" w:customStyle="1" w:styleId="aFootnoteText">
    <w:name w:val="a_Footnote Text"/>
    <w:basedOn w:val="aa"/>
    <w:rsid w:val="00FC0F81"/>
    <w:pPr>
      <w:spacing w:before="120" w:line="336" w:lineRule="auto"/>
      <w:ind w:left="227"/>
    </w:pPr>
  </w:style>
  <w:style w:type="paragraph" w:customStyle="1" w:styleId="aff1">
    <w:name w:val="ציטטה_אנ"/>
    <w:basedOn w:val="a0"/>
    <w:rsid w:val="00FC0F81"/>
    <w:pPr>
      <w:tabs>
        <w:tab w:val="right" w:pos="10980"/>
      </w:tabs>
      <w:bidi w:val="0"/>
      <w:spacing w:before="60" w:after="60" w:line="288" w:lineRule="auto"/>
      <w:ind w:left="1077" w:right="1151"/>
    </w:pPr>
    <w:rPr>
      <w:b/>
      <w:sz w:val="22"/>
      <w:szCs w:val="22"/>
    </w:rPr>
  </w:style>
  <w:style w:type="paragraph" w:customStyle="1" w:styleId="aff2">
    <w:name w:val="שם_פוטר"/>
    <w:basedOn w:val="aff0"/>
    <w:rsid w:val="00FC0F81"/>
    <w:pPr>
      <w:spacing w:before="0" w:after="0" w:line="240" w:lineRule="auto"/>
    </w:pPr>
    <w:rPr>
      <w:rFonts w:cs="Miriam"/>
      <w:b w:val="0"/>
      <w:bCs w:val="0"/>
      <w:sz w:val="14"/>
      <w:szCs w:val="14"/>
    </w:rPr>
  </w:style>
  <w:style w:type="paragraph" w:customStyle="1" w:styleId="aff3">
    <w:name w:val="כותרת_רגילה"/>
    <w:basedOn w:val="a0"/>
    <w:rsid w:val="00FC0F81"/>
    <w:pPr>
      <w:ind w:left="-111"/>
    </w:pPr>
  </w:style>
  <w:style w:type="paragraph" w:customStyle="1" w:styleId="aff4">
    <w:name w:val="כות_ללא מספור"/>
    <w:basedOn w:val="a0"/>
    <w:rsid w:val="00FC0F81"/>
    <w:pPr>
      <w:spacing w:before="240"/>
    </w:pPr>
    <w:rPr>
      <w:b/>
      <w:bCs/>
      <w:sz w:val="28"/>
      <w:szCs w:val="28"/>
    </w:rPr>
  </w:style>
  <w:style w:type="paragraph" w:customStyle="1" w:styleId="13">
    <w:name w:val="כות1"/>
    <w:basedOn w:val="aff4"/>
    <w:rsid w:val="00FC0F81"/>
  </w:style>
  <w:style w:type="paragraph" w:customStyle="1" w:styleId="14">
    <w:name w:val="כות_1"/>
    <w:basedOn w:val="a0"/>
    <w:rsid w:val="00FC0F81"/>
    <w:pPr>
      <w:spacing w:before="240"/>
      <w:ind w:right="14"/>
    </w:pPr>
    <w:rPr>
      <w:b/>
      <w:bCs/>
      <w:sz w:val="28"/>
      <w:szCs w:val="28"/>
    </w:rPr>
  </w:style>
  <w:style w:type="paragraph" w:customStyle="1" w:styleId="110">
    <w:name w:val="כות_1.1"/>
    <w:basedOn w:val="14"/>
    <w:rsid w:val="00FC0F81"/>
  </w:style>
  <w:style w:type="paragraph" w:customStyle="1" w:styleId="111">
    <w:name w:val="כות_1.1.1"/>
    <w:basedOn w:val="110"/>
    <w:rsid w:val="00FC0F81"/>
    <w:rPr>
      <w:szCs w:val="22"/>
    </w:rPr>
  </w:style>
  <w:style w:type="paragraph" w:customStyle="1" w:styleId="a">
    <w:name w:val="פסקה ממוספרת"/>
    <w:basedOn w:val="a0"/>
    <w:rsid w:val="00FC0F81"/>
    <w:pPr>
      <w:numPr>
        <w:numId w:val="1"/>
      </w:numPr>
      <w:tabs>
        <w:tab w:val="clear" w:pos="720"/>
        <w:tab w:val="left" w:pos="14"/>
      </w:tabs>
      <w:ind w:left="0" w:right="0" w:hanging="291"/>
    </w:pPr>
    <w:rPr>
      <w:lang w:eastAsia="en-US"/>
    </w:rPr>
  </w:style>
  <w:style w:type="paragraph" w:customStyle="1" w:styleId="aff5">
    <w:name w:val="תוכן_עניינים"/>
    <w:basedOn w:val="a0"/>
    <w:rsid w:val="00FC0F81"/>
    <w:pPr>
      <w:spacing w:before="0" w:after="240"/>
      <w:ind w:left="-11"/>
      <w:jc w:val="center"/>
    </w:pPr>
    <w:rPr>
      <w:b/>
      <w:bCs/>
      <w:sz w:val="28"/>
      <w:szCs w:val="28"/>
      <w:u w:val="single"/>
      <w:lang w:eastAsia="en-US"/>
    </w:rPr>
  </w:style>
  <w:style w:type="paragraph" w:customStyle="1" w:styleId="aff6">
    <w:name w:val="סוג_מסמך"/>
    <w:basedOn w:val="a0"/>
    <w:rsid w:val="00FC0F81"/>
    <w:pPr>
      <w:jc w:val="center"/>
    </w:pPr>
    <w:rPr>
      <w:b/>
      <w:bCs/>
      <w:sz w:val="32"/>
      <w:szCs w:val="32"/>
    </w:rPr>
  </w:style>
  <w:style w:type="paragraph" w:customStyle="1" w:styleId="aff7">
    <w:name w:val="יעד מסמך"/>
    <w:basedOn w:val="a0"/>
    <w:rsid w:val="00FC0F81"/>
    <w:pPr>
      <w:jc w:val="center"/>
    </w:pPr>
    <w:rPr>
      <w:b/>
      <w:bCs/>
      <w:sz w:val="32"/>
      <w:szCs w:val="32"/>
    </w:rPr>
  </w:style>
  <w:style w:type="paragraph" w:customStyle="1" w:styleId="aff8">
    <w:name w:val="תאריך_עברי_פוטר"/>
    <w:basedOn w:val="aff2"/>
    <w:rsid w:val="00FC0F81"/>
    <w:pPr>
      <w:ind w:left="0"/>
      <w:jc w:val="right"/>
    </w:pPr>
  </w:style>
  <w:style w:type="paragraph" w:customStyle="1" w:styleId="aff9">
    <w:name w:val="תאריך עברי_שער"/>
    <w:basedOn w:val="af6"/>
    <w:rsid w:val="00FC0F81"/>
    <w:pPr>
      <w:jc w:val="center"/>
    </w:pPr>
    <w:rPr>
      <w:b w:val="0"/>
      <w:bCs w:val="0"/>
      <w:sz w:val="24"/>
      <w:szCs w:val="24"/>
    </w:rPr>
  </w:style>
  <w:style w:type="paragraph" w:customStyle="1" w:styleId="affa">
    <w:name w:val="תאריך_לועזי_שער"/>
    <w:basedOn w:val="a0"/>
    <w:rsid w:val="00FC0F81"/>
    <w:pPr>
      <w:framePr w:hSpace="180" w:wrap="notBeside" w:vAnchor="text" w:hAnchor="margin" w:xAlign="right" w:y="266"/>
      <w:jc w:val="center"/>
    </w:pPr>
    <w:rPr>
      <w:lang w:eastAsia="en-US"/>
    </w:rPr>
  </w:style>
  <w:style w:type="paragraph" w:customStyle="1" w:styleId="affb">
    <w:name w:val="כותרת גרף"/>
    <w:basedOn w:val="a0"/>
    <w:rsid w:val="00FC0F81"/>
    <w:pPr>
      <w:spacing w:before="0" w:after="0" w:line="240" w:lineRule="auto"/>
      <w:ind w:right="210"/>
    </w:pPr>
    <w:rPr>
      <w:rFonts w:ascii="Arial" w:hAnsi="Arial" w:cs="Arial"/>
      <w:spacing w:val="10"/>
      <w:sz w:val="22"/>
      <w:szCs w:val="22"/>
    </w:rPr>
  </w:style>
  <w:style w:type="paragraph" w:customStyle="1" w:styleId="affc">
    <w:name w:val="כותרת גרף ירוקה"/>
    <w:basedOn w:val="a0"/>
    <w:rsid w:val="00FC0F81"/>
    <w:pPr>
      <w:spacing w:before="60" w:after="60" w:line="240" w:lineRule="auto"/>
      <w:ind w:right="210"/>
    </w:pPr>
    <w:rPr>
      <w:rFonts w:ascii="Arial" w:hAnsi="Arial" w:cs="Arial"/>
      <w:b/>
      <w:bCs/>
      <w:color w:val="008000"/>
      <w:spacing w:val="10"/>
      <w:sz w:val="22"/>
      <w:szCs w:val="22"/>
    </w:rPr>
  </w:style>
  <w:style w:type="paragraph" w:customStyle="1" w:styleId="affd">
    <w:name w:val="שם_מסמך"/>
    <w:basedOn w:val="a0"/>
    <w:rsid w:val="00FC0F81"/>
    <w:pPr>
      <w:jc w:val="center"/>
    </w:pPr>
    <w:rPr>
      <w:b/>
      <w:bCs/>
      <w:sz w:val="40"/>
      <w:szCs w:val="40"/>
    </w:rPr>
  </w:style>
  <w:style w:type="paragraph" w:customStyle="1" w:styleId="affe">
    <w:name w:val="יעוד_מסמך"/>
    <w:basedOn w:val="a4"/>
    <w:rsid w:val="00FC0F81"/>
    <w:pPr>
      <w:ind w:left="-14"/>
      <w:jc w:val="center"/>
    </w:pPr>
    <w:rPr>
      <w:b/>
      <w:bCs/>
      <w:sz w:val="32"/>
      <w:szCs w:val="32"/>
    </w:rPr>
  </w:style>
  <w:style w:type="paragraph" w:customStyle="1" w:styleId="afff">
    <w:name w:val="כתיבה_שער"/>
    <w:basedOn w:val="af3"/>
    <w:rsid w:val="00FC0F81"/>
    <w:rPr>
      <w:b/>
      <w:bCs/>
      <w:sz w:val="28"/>
      <w:szCs w:val="28"/>
    </w:rPr>
  </w:style>
  <w:style w:type="paragraph" w:customStyle="1" w:styleId="afff0">
    <w:name w:val="אישור_שער"/>
    <w:basedOn w:val="af4"/>
    <w:rsid w:val="00FC0F81"/>
    <w:pPr>
      <w:spacing w:before="80"/>
    </w:pPr>
  </w:style>
  <w:style w:type="paragraph" w:customStyle="1" w:styleId="afff1">
    <w:name w:val="סימוכין_שער"/>
    <w:basedOn w:val="affa"/>
    <w:rsid w:val="00FC0F81"/>
    <w:pPr>
      <w:framePr w:wrap="notBeside"/>
      <w:spacing w:before="0" w:after="0" w:line="240" w:lineRule="auto"/>
      <w:jc w:val="left"/>
    </w:pPr>
    <w:rPr>
      <w:sz w:val="16"/>
      <w:szCs w:val="16"/>
    </w:rPr>
  </w:style>
  <w:style w:type="paragraph" w:customStyle="1" w:styleId="afff2">
    <w:name w:val="תאריך_לועזי_פוטר"/>
    <w:basedOn w:val="aff2"/>
    <w:rsid w:val="00FC0F81"/>
    <w:pPr>
      <w:framePr w:hSpace="180" w:wrap="around" w:vAnchor="text" w:hAnchor="margin" w:xAlign="right" w:y="1"/>
      <w:ind w:left="0"/>
      <w:suppressOverlap/>
      <w:jc w:val="left"/>
    </w:pPr>
  </w:style>
  <w:style w:type="paragraph" w:styleId="afff3">
    <w:name w:val="Body Text"/>
    <w:basedOn w:val="a0"/>
    <w:link w:val="afff4"/>
    <w:rsid w:val="00FC0F81"/>
    <w:rPr>
      <w:b/>
      <w:bCs/>
      <w:spacing w:val="-4"/>
      <w:szCs w:val="20"/>
    </w:rPr>
  </w:style>
  <w:style w:type="character" w:customStyle="1" w:styleId="afff4">
    <w:name w:val="גוף טקסט תו"/>
    <w:basedOn w:val="a1"/>
    <w:link w:val="afff3"/>
    <w:rsid w:val="00FC0F81"/>
    <w:rPr>
      <w:rFonts w:ascii="Times New Roman" w:eastAsia="Times New Roman" w:hAnsi="Times New Roman" w:cs="David"/>
      <w:b/>
      <w:bCs/>
      <w:spacing w:val="-4"/>
      <w:sz w:val="24"/>
      <w:szCs w:val="20"/>
      <w:lang w:eastAsia="he-IL"/>
    </w:rPr>
  </w:style>
  <w:style w:type="character" w:customStyle="1" w:styleId="apple-style-span">
    <w:name w:val="apple-style-span"/>
    <w:basedOn w:val="a1"/>
    <w:rsid w:val="00FC0F81"/>
  </w:style>
  <w:style w:type="character" w:customStyle="1" w:styleId="mw-headline">
    <w:name w:val="mw-headline"/>
    <w:basedOn w:val="a1"/>
    <w:rsid w:val="00FC0F81"/>
  </w:style>
  <w:style w:type="character" w:customStyle="1" w:styleId="enumlstr">
    <w:name w:val="enumlstr"/>
    <w:rsid w:val="00FC0F81"/>
    <w:rPr>
      <w:b/>
      <w:bCs/>
      <w:color w:val="000066"/>
    </w:rPr>
  </w:style>
  <w:style w:type="character" w:customStyle="1" w:styleId="giladn">
    <w:name w:val="giladn"/>
    <w:semiHidden/>
    <w:rsid w:val="00FC0F81"/>
    <w:rPr>
      <w:rFonts w:ascii="Arial" w:hAnsi="Arial" w:cs="Arial"/>
      <w:color w:val="auto"/>
      <w:sz w:val="20"/>
      <w:szCs w:val="20"/>
    </w:rPr>
  </w:style>
  <w:style w:type="paragraph" w:styleId="afff5">
    <w:name w:val="Balloon Text"/>
    <w:basedOn w:val="a0"/>
    <w:link w:val="afff6"/>
    <w:semiHidden/>
    <w:rsid w:val="00FC0F81"/>
    <w:rPr>
      <w:rFonts w:ascii="Tahoma" w:hAnsi="Tahoma" w:cs="Tahoma"/>
      <w:sz w:val="16"/>
      <w:szCs w:val="16"/>
    </w:rPr>
  </w:style>
  <w:style w:type="character" w:customStyle="1" w:styleId="afff6">
    <w:name w:val="טקסט בלונים תו"/>
    <w:basedOn w:val="a1"/>
    <w:link w:val="afff5"/>
    <w:semiHidden/>
    <w:rsid w:val="00FC0F81"/>
    <w:rPr>
      <w:rFonts w:ascii="Tahoma" w:eastAsia="Times New Roman" w:hAnsi="Tahoma" w:cs="Tahoma"/>
      <w:sz w:val="16"/>
      <w:szCs w:val="16"/>
      <w:lang w:eastAsia="he-IL"/>
    </w:rPr>
  </w:style>
  <w:style w:type="character" w:customStyle="1" w:styleId="a9">
    <w:name w:val="פסקה# תו"/>
    <w:link w:val="a7"/>
    <w:rsid w:val="00FC0F81"/>
    <w:rPr>
      <w:rFonts w:ascii="Times New Roman" w:eastAsia="Times New Roman" w:hAnsi="Times New Roman" w:cs="David"/>
      <w:sz w:val="24"/>
      <w:szCs w:val="24"/>
    </w:rPr>
  </w:style>
  <w:style w:type="character" w:customStyle="1" w:styleId="a8">
    <w:name w:val="דילוג תו"/>
    <w:basedOn w:val="a9"/>
    <w:link w:val="a5"/>
    <w:rsid w:val="00FC0F81"/>
    <w:rPr>
      <w:rFonts w:ascii="Times New Roman" w:eastAsia="Times New Roman" w:hAnsi="Times New Roman" w:cs="David"/>
      <w:sz w:val="24"/>
      <w:szCs w:val="24"/>
    </w:rPr>
  </w:style>
  <w:style w:type="character" w:customStyle="1" w:styleId="a6">
    <w:name w:val="פסקה רג תו"/>
    <w:basedOn w:val="a8"/>
    <w:link w:val="a4"/>
    <w:rsid w:val="00FC0F81"/>
    <w:rPr>
      <w:rFonts w:ascii="Times New Roman" w:eastAsia="Times New Roman" w:hAnsi="Times New Roman" w:cs="David"/>
      <w:sz w:val="24"/>
      <w:szCs w:val="24"/>
    </w:rPr>
  </w:style>
  <w:style w:type="paragraph" w:styleId="NormalWeb">
    <w:name w:val="Normal (Web)"/>
    <w:basedOn w:val="a0"/>
    <w:uiPriority w:val="99"/>
    <w:rsid w:val="00FC0F81"/>
    <w:pPr>
      <w:bidi w:val="0"/>
      <w:spacing w:before="100" w:beforeAutospacing="1" w:after="100" w:afterAutospacing="1" w:line="240" w:lineRule="auto"/>
      <w:jc w:val="left"/>
    </w:pPr>
    <w:rPr>
      <w:rFonts w:cs="Times New Roman"/>
      <w:lang w:eastAsia="en-US"/>
    </w:rPr>
  </w:style>
  <w:style w:type="character" w:customStyle="1" w:styleId="runningglos1">
    <w:name w:val="runningglos1"/>
    <w:rsid w:val="00FC0F81"/>
    <w:rPr>
      <w:rFonts w:ascii="Arial" w:hAnsi="Arial" w:cs="Arial" w:hint="default"/>
      <w:sz w:val="20"/>
      <w:szCs w:val="20"/>
    </w:rPr>
  </w:style>
  <w:style w:type="paragraph" w:customStyle="1" w:styleId="western">
    <w:name w:val="western"/>
    <w:basedOn w:val="a0"/>
    <w:rsid w:val="00FC0F81"/>
    <w:pPr>
      <w:bidi w:val="0"/>
      <w:spacing w:before="100" w:beforeAutospacing="1" w:after="100" w:afterAutospacing="1" w:line="240" w:lineRule="auto"/>
      <w:jc w:val="left"/>
    </w:pPr>
    <w:rPr>
      <w:rFonts w:cs="Times New Roman"/>
      <w:lang w:eastAsia="en-US"/>
    </w:rPr>
  </w:style>
  <w:style w:type="paragraph" w:customStyle="1" w:styleId="P00">
    <w:name w:val="P00"/>
    <w:rsid w:val="00FC0F81"/>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FC0F81"/>
    <w:pPr>
      <w:tabs>
        <w:tab w:val="clear" w:pos="624"/>
        <w:tab w:val="clear" w:pos="1021"/>
      </w:tabs>
      <w:ind w:right="1021"/>
    </w:pPr>
  </w:style>
  <w:style w:type="character" w:customStyle="1" w:styleId="default">
    <w:name w:val="default"/>
    <w:rsid w:val="00FC0F81"/>
    <w:rPr>
      <w:rFonts w:ascii="Times New Roman" w:hAnsi="Times New Roman" w:cs="Times New Roman" w:hint="default"/>
      <w:sz w:val="26"/>
      <w:szCs w:val="26"/>
    </w:rPr>
  </w:style>
  <w:style w:type="paragraph" w:customStyle="1" w:styleId="ruller5">
    <w:name w:val="ruller5"/>
    <w:basedOn w:val="a0"/>
    <w:rsid w:val="00FC0F81"/>
    <w:pPr>
      <w:overflowPunct w:val="0"/>
      <w:autoSpaceDE w:val="0"/>
      <w:autoSpaceDN w:val="0"/>
      <w:spacing w:before="0" w:after="0" w:line="240" w:lineRule="auto"/>
      <w:ind w:left="1642" w:right="1282"/>
    </w:pPr>
    <w:rPr>
      <w:rFonts w:ascii="Arial TUR" w:hAnsi="Arial TUR" w:cs="Arial TUR"/>
      <w:spacing w:val="10"/>
      <w:sz w:val="22"/>
      <w:szCs w:val="22"/>
    </w:rPr>
  </w:style>
  <w:style w:type="character" w:customStyle="1" w:styleId="jnenbez">
    <w:name w:val="jnenbez"/>
    <w:basedOn w:val="a1"/>
    <w:rsid w:val="00FC0F81"/>
  </w:style>
  <w:style w:type="character" w:customStyle="1" w:styleId="jnentitel">
    <w:name w:val="jnentitel"/>
    <w:basedOn w:val="a1"/>
    <w:rsid w:val="00FC0F81"/>
  </w:style>
  <w:style w:type="character" w:customStyle="1" w:styleId="google-src-text1">
    <w:name w:val="google-src-text1"/>
    <w:rsid w:val="00FC0F81"/>
    <w:rPr>
      <w:vanish/>
      <w:webHidden w:val="0"/>
      <w:specVanish w:val="0"/>
    </w:rPr>
  </w:style>
  <w:style w:type="character" w:customStyle="1" w:styleId="simfield1">
    <w:name w:val="simfield1"/>
    <w:rsid w:val="00FC0F81"/>
    <w:rPr>
      <w:rFonts w:ascii="Arial" w:hAnsi="Arial" w:cs="Arial" w:hint="default"/>
      <w:vanish w:val="0"/>
      <w:webHidden w:val="0"/>
      <w:color w:val="003366"/>
      <w:bdr w:val="single" w:sz="4" w:space="1" w:color="CCCCCC" w:frame="1"/>
      <w:shd w:val="clear" w:color="auto" w:fill="F2F2F2"/>
      <w:specVanish w:val="0"/>
    </w:rPr>
  </w:style>
  <w:style w:type="character" w:customStyle="1" w:styleId="apple-converted-space">
    <w:name w:val="apple-converted-space"/>
    <w:basedOn w:val="a1"/>
    <w:rsid w:val="00FC0F81"/>
  </w:style>
  <w:style w:type="paragraph" w:customStyle="1" w:styleId="shw">
    <w:name w:val="shw"/>
    <w:basedOn w:val="a0"/>
    <w:rsid w:val="00FC0F81"/>
    <w:pPr>
      <w:bidi w:val="0"/>
      <w:spacing w:before="100" w:beforeAutospacing="1" w:after="100" w:afterAutospacing="1" w:line="240" w:lineRule="auto"/>
      <w:jc w:val="left"/>
    </w:pPr>
    <w:rPr>
      <w:rFonts w:cs="Times New Roman"/>
      <w:lang w:eastAsia="en-US"/>
    </w:rPr>
  </w:style>
  <w:style w:type="paragraph" w:customStyle="1" w:styleId="Level1">
    <w:name w:val="Level 1"/>
    <w:basedOn w:val="a0"/>
    <w:rsid w:val="00FC0F81"/>
    <w:pPr>
      <w:widowControl w:val="0"/>
      <w:bidi w:val="0"/>
      <w:spacing w:before="0" w:after="0" w:line="240" w:lineRule="auto"/>
      <w:jc w:val="left"/>
    </w:pPr>
    <w:rPr>
      <w:rFonts w:cs="Times New Roman"/>
      <w:szCs w:val="20"/>
      <w:lang w:eastAsia="en-US"/>
    </w:rPr>
  </w:style>
  <w:style w:type="paragraph" w:customStyle="1" w:styleId="15">
    <w:name w:val="פיסקת רשימה1"/>
    <w:basedOn w:val="a0"/>
    <w:uiPriority w:val="34"/>
    <w:qFormat/>
    <w:rsid w:val="00FC0F81"/>
    <w:pPr>
      <w:ind w:left="720"/>
    </w:pPr>
  </w:style>
  <w:style w:type="character" w:styleId="afff7">
    <w:name w:val="Strong"/>
    <w:uiPriority w:val="22"/>
    <w:qFormat/>
    <w:rsid w:val="00FC0F81"/>
    <w:rPr>
      <w:b/>
      <w:bCs/>
    </w:rPr>
  </w:style>
  <w:style w:type="character" w:customStyle="1" w:styleId="ptext-2">
    <w:name w:val="ptext-2"/>
    <w:basedOn w:val="a1"/>
    <w:rsid w:val="00FC0F81"/>
  </w:style>
  <w:style w:type="character" w:customStyle="1" w:styleId="ptext-3">
    <w:name w:val="ptext-3"/>
    <w:basedOn w:val="a1"/>
    <w:rsid w:val="00FC0F81"/>
  </w:style>
  <w:style w:type="character" w:customStyle="1" w:styleId="enumbell">
    <w:name w:val="enumbell"/>
    <w:rsid w:val="00FC0F81"/>
    <w:rPr>
      <w:b/>
      <w:bCs/>
    </w:rPr>
  </w:style>
  <w:style w:type="character" w:styleId="afff8">
    <w:name w:val="Emphasis"/>
    <w:uiPriority w:val="20"/>
    <w:qFormat/>
    <w:rsid w:val="00FC0F81"/>
    <w:rPr>
      <w:i/>
      <w:iCs/>
    </w:rPr>
  </w:style>
  <w:style w:type="character" w:customStyle="1" w:styleId="searchword">
    <w:name w:val="searchword"/>
    <w:rsid w:val="00FC0F81"/>
    <w:rPr>
      <w:shd w:val="clear" w:color="auto" w:fill="FFFF00"/>
    </w:rPr>
  </w:style>
  <w:style w:type="paragraph" w:customStyle="1" w:styleId="legp1paratext1">
    <w:name w:val="legp1paratext1"/>
    <w:basedOn w:val="a0"/>
    <w:rsid w:val="00FC0F81"/>
    <w:pPr>
      <w:shd w:val="clear" w:color="auto" w:fill="FFFFFF"/>
      <w:bidi w:val="0"/>
      <w:spacing w:before="0" w:line="360" w:lineRule="atLeast"/>
      <w:ind w:firstLine="240"/>
    </w:pPr>
    <w:rPr>
      <w:rFonts w:cs="Times New Roman"/>
      <w:color w:val="000000"/>
      <w:sz w:val="19"/>
      <w:szCs w:val="19"/>
      <w:lang w:eastAsia="en-US"/>
    </w:rPr>
  </w:style>
  <w:style w:type="paragraph" w:customStyle="1" w:styleId="legp2paratext1">
    <w:name w:val="legp2paratext1"/>
    <w:basedOn w:val="a0"/>
    <w:rsid w:val="00FC0F81"/>
    <w:pPr>
      <w:shd w:val="clear" w:color="auto" w:fill="FFFFFF"/>
      <w:bidi w:val="0"/>
      <w:spacing w:before="0" w:line="360" w:lineRule="atLeast"/>
      <w:ind w:firstLine="240"/>
    </w:pPr>
    <w:rPr>
      <w:rFonts w:cs="Times New Roman"/>
      <w:color w:val="000000"/>
      <w:sz w:val="19"/>
      <w:szCs w:val="19"/>
      <w:lang w:eastAsia="en-US"/>
    </w:rPr>
  </w:style>
  <w:style w:type="character" w:customStyle="1" w:styleId="legp1no3">
    <w:name w:val="legp1no3"/>
    <w:rsid w:val="00FC0F81"/>
    <w:rPr>
      <w:b/>
      <w:bCs/>
    </w:rPr>
  </w:style>
  <w:style w:type="character" w:customStyle="1" w:styleId="legdsleglhslegp3no">
    <w:name w:val="legds leglhs legp3no"/>
    <w:basedOn w:val="a1"/>
    <w:rsid w:val="00FC0F81"/>
  </w:style>
  <w:style w:type="character" w:customStyle="1" w:styleId="legdslegrhslegp3text">
    <w:name w:val="legds legrhs legp3text"/>
    <w:basedOn w:val="a1"/>
    <w:rsid w:val="00FC0F81"/>
  </w:style>
  <w:style w:type="character" w:customStyle="1" w:styleId="code">
    <w:name w:val="code"/>
    <w:basedOn w:val="a1"/>
    <w:rsid w:val="00FC0F81"/>
  </w:style>
  <w:style w:type="character" w:customStyle="1" w:styleId="st1">
    <w:name w:val="st1"/>
    <w:basedOn w:val="a1"/>
    <w:rsid w:val="00FC0F81"/>
  </w:style>
  <w:style w:type="paragraph" w:customStyle="1" w:styleId="Default0">
    <w:name w:val="Default"/>
    <w:rsid w:val="00FC0F81"/>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gufpsak">
    <w:name w:val="gufpsak"/>
    <w:basedOn w:val="a0"/>
    <w:rsid w:val="00FC0F81"/>
    <w:pPr>
      <w:autoSpaceDE w:val="0"/>
      <w:autoSpaceDN w:val="0"/>
      <w:spacing w:before="0" w:after="0" w:line="300" w:lineRule="atLeast"/>
    </w:pPr>
    <w:rPr>
      <w:rFonts w:ascii="Arial" w:hAnsi="Arial" w:cs="Arial"/>
      <w:sz w:val="20"/>
      <w:szCs w:val="20"/>
      <w:lang w:eastAsia="en-US"/>
    </w:rPr>
  </w:style>
  <w:style w:type="paragraph" w:customStyle="1" w:styleId="CharChar">
    <w:name w:val="Char Char"/>
    <w:basedOn w:val="Default0"/>
    <w:next w:val="Default0"/>
    <w:uiPriority w:val="99"/>
    <w:rsid w:val="00FC0F81"/>
    <w:rPr>
      <w:rFonts w:ascii="Arial" w:hAnsi="Arial" w:cs="Arial"/>
      <w:color w:val="auto"/>
    </w:rPr>
  </w:style>
  <w:style w:type="character" w:styleId="HTML">
    <w:name w:val="HTML Acronym"/>
    <w:basedOn w:val="a1"/>
    <w:uiPriority w:val="99"/>
    <w:unhideWhenUsed/>
    <w:rsid w:val="00FC0F81"/>
  </w:style>
  <w:style w:type="paragraph" w:customStyle="1" w:styleId="subsection">
    <w:name w:val="subsection"/>
    <w:basedOn w:val="a0"/>
    <w:rsid w:val="00FC0F81"/>
    <w:pPr>
      <w:bidi w:val="0"/>
      <w:spacing w:before="100" w:beforeAutospacing="1" w:after="100" w:afterAutospacing="1" w:line="240" w:lineRule="auto"/>
      <w:jc w:val="left"/>
    </w:pPr>
    <w:rPr>
      <w:rFonts w:cs="Times New Roman"/>
      <w:lang w:eastAsia="en-US"/>
    </w:rPr>
  </w:style>
  <w:style w:type="paragraph" w:customStyle="1" w:styleId="paragraph">
    <w:name w:val="paragraph"/>
    <w:aliases w:val="a"/>
    <w:basedOn w:val="a0"/>
    <w:rsid w:val="00FC0F81"/>
    <w:pPr>
      <w:bidi w:val="0"/>
      <w:spacing w:before="100" w:beforeAutospacing="1" w:after="100" w:afterAutospacing="1" w:line="240" w:lineRule="auto"/>
      <w:jc w:val="left"/>
    </w:pPr>
    <w:rPr>
      <w:rFonts w:cs="Times New Roman"/>
      <w:lang w:eastAsia="en-US"/>
    </w:rPr>
  </w:style>
  <w:style w:type="paragraph" w:customStyle="1" w:styleId="subsection2">
    <w:name w:val="subsection2"/>
    <w:basedOn w:val="a0"/>
    <w:rsid w:val="00FC0F81"/>
    <w:pPr>
      <w:bidi w:val="0"/>
      <w:spacing w:before="100" w:beforeAutospacing="1" w:after="100" w:afterAutospacing="1" w:line="240" w:lineRule="auto"/>
      <w:jc w:val="left"/>
    </w:pPr>
    <w:rPr>
      <w:rFonts w:cs="Times New Roman"/>
      <w:lang w:eastAsia="en-US"/>
    </w:rPr>
  </w:style>
  <w:style w:type="paragraph" w:customStyle="1" w:styleId="notetext">
    <w:name w:val="notetext"/>
    <w:basedOn w:val="a0"/>
    <w:rsid w:val="00FC0F81"/>
    <w:pPr>
      <w:bidi w:val="0"/>
      <w:spacing w:before="100" w:beforeAutospacing="1" w:after="100" w:afterAutospacing="1" w:line="240" w:lineRule="auto"/>
      <w:jc w:val="left"/>
    </w:pPr>
    <w:rPr>
      <w:rFonts w:cs="Times New Roman"/>
      <w:lang w:eastAsia="en-US"/>
    </w:rPr>
  </w:style>
  <w:style w:type="paragraph" w:customStyle="1" w:styleId="definition">
    <w:name w:val="definition"/>
    <w:basedOn w:val="a0"/>
    <w:rsid w:val="00FC0F81"/>
    <w:pPr>
      <w:bidi w:val="0"/>
      <w:spacing w:before="100" w:beforeAutospacing="1" w:after="100" w:afterAutospacing="1" w:line="240" w:lineRule="auto"/>
      <w:jc w:val="left"/>
    </w:pPr>
    <w:rPr>
      <w:rFonts w:cs="Times New Roman"/>
      <w:lang w:eastAsia="en-US"/>
    </w:rPr>
  </w:style>
  <w:style w:type="paragraph" w:customStyle="1" w:styleId="paragraphsub">
    <w:name w:val="paragraphsub"/>
    <w:basedOn w:val="a0"/>
    <w:rsid w:val="00FC0F81"/>
    <w:pPr>
      <w:bidi w:val="0"/>
      <w:spacing w:before="100" w:beforeAutospacing="1" w:after="100" w:afterAutospacing="1" w:line="240" w:lineRule="auto"/>
      <w:jc w:val="left"/>
    </w:pPr>
    <w:rPr>
      <w:rFonts w:cs="Times New Roman"/>
      <w:lang w:eastAsia="en-US"/>
    </w:rPr>
  </w:style>
  <w:style w:type="paragraph" w:customStyle="1" w:styleId="acthead5">
    <w:name w:val="acthead5"/>
    <w:basedOn w:val="a0"/>
    <w:rsid w:val="00FC0F81"/>
    <w:pPr>
      <w:bidi w:val="0"/>
      <w:spacing w:before="100" w:beforeAutospacing="1" w:after="100" w:afterAutospacing="1" w:line="240" w:lineRule="auto"/>
      <w:jc w:val="left"/>
    </w:pPr>
    <w:rPr>
      <w:rFonts w:cs="Times New Roman"/>
      <w:lang w:eastAsia="en-US"/>
    </w:rPr>
  </w:style>
  <w:style w:type="character" w:customStyle="1" w:styleId="plainlinksneverexpand">
    <w:name w:val="plainlinksneverexpand"/>
    <w:basedOn w:val="a1"/>
    <w:rsid w:val="00FC0F81"/>
  </w:style>
  <w:style w:type="character" w:customStyle="1" w:styleId="ptext-4">
    <w:name w:val="ptext-4"/>
    <w:basedOn w:val="a1"/>
    <w:rsid w:val="00FC0F81"/>
  </w:style>
  <w:style w:type="character" w:styleId="HTMLCite">
    <w:name w:val="HTML Cite"/>
    <w:rsid w:val="00FC0F81"/>
    <w:rPr>
      <w:i/>
      <w:iCs/>
    </w:rPr>
  </w:style>
  <w:style w:type="paragraph" w:customStyle="1" w:styleId="Ruller4">
    <w:name w:val="Ruller4"/>
    <w:basedOn w:val="a0"/>
    <w:link w:val="Ruller40"/>
    <w:rsid w:val="00FC0F81"/>
    <w:pPr>
      <w:tabs>
        <w:tab w:val="left" w:pos="800"/>
      </w:tabs>
      <w:overflowPunct w:val="0"/>
      <w:autoSpaceDE w:val="0"/>
      <w:autoSpaceDN w:val="0"/>
      <w:adjustRightInd w:val="0"/>
      <w:spacing w:before="0" w:after="0"/>
    </w:pPr>
    <w:rPr>
      <w:rFonts w:ascii="Arial TUR" w:hAnsi="Arial TUR" w:cs="FrankRuehl"/>
      <w:spacing w:val="10"/>
      <w:sz w:val="22"/>
      <w:szCs w:val="28"/>
      <w:lang w:eastAsia="en-US"/>
    </w:rPr>
  </w:style>
  <w:style w:type="paragraph" w:customStyle="1" w:styleId="afff9">
    <w:name w:val="כללי"/>
    <w:basedOn w:val="a0"/>
    <w:rsid w:val="00FC0F81"/>
    <w:pPr>
      <w:overflowPunct w:val="0"/>
      <w:autoSpaceDE w:val="0"/>
      <w:autoSpaceDN w:val="0"/>
      <w:adjustRightInd w:val="0"/>
      <w:spacing w:before="0" w:after="240" w:line="280" w:lineRule="exact"/>
      <w:ind w:firstLine="284"/>
      <w:textAlignment w:val="baseline"/>
    </w:pPr>
    <w:rPr>
      <w:rFonts w:cs="FrankRuehl"/>
      <w:sz w:val="20"/>
    </w:rPr>
  </w:style>
  <w:style w:type="paragraph" w:customStyle="1" w:styleId="hgag">
    <w:name w:val="hgag"/>
    <w:basedOn w:val="a0"/>
    <w:rsid w:val="00FC0F81"/>
    <w:pPr>
      <w:bidi w:val="0"/>
      <w:spacing w:line="420" w:lineRule="auto"/>
      <w:jc w:val="center"/>
    </w:pPr>
    <w:rPr>
      <w:rFonts w:cs="Times New Roman"/>
      <w:spacing w:val="4"/>
      <w:sz w:val="27"/>
      <w:szCs w:val="27"/>
      <w:u w:val="single"/>
      <w:lang w:eastAsia="en-US"/>
    </w:rPr>
  </w:style>
  <w:style w:type="paragraph" w:styleId="afffa">
    <w:name w:val="Quote"/>
    <w:basedOn w:val="afff9"/>
    <w:link w:val="afffb"/>
    <w:qFormat/>
    <w:rsid w:val="00FC0F81"/>
    <w:pPr>
      <w:spacing w:line="270" w:lineRule="exact"/>
      <w:ind w:left="454" w:right="454" w:firstLine="0"/>
    </w:pPr>
  </w:style>
  <w:style w:type="character" w:customStyle="1" w:styleId="afffb">
    <w:name w:val="ציטוט תו"/>
    <w:basedOn w:val="a1"/>
    <w:link w:val="afffa"/>
    <w:rsid w:val="00FC0F81"/>
    <w:rPr>
      <w:rFonts w:ascii="Times New Roman" w:eastAsia="Times New Roman" w:hAnsi="Times New Roman" w:cs="FrankRuehl"/>
      <w:sz w:val="20"/>
      <w:szCs w:val="24"/>
      <w:lang w:eastAsia="he-IL"/>
    </w:rPr>
  </w:style>
  <w:style w:type="paragraph" w:customStyle="1" w:styleId="JSIJ">
    <w:name w:val="גוף טקסט JSIJ"/>
    <w:link w:val="JSIJ0"/>
    <w:rsid w:val="00FC0F81"/>
    <w:pPr>
      <w:overflowPunct w:val="0"/>
      <w:autoSpaceDE w:val="0"/>
      <w:autoSpaceDN w:val="0"/>
      <w:bidi/>
      <w:adjustRightInd w:val="0"/>
      <w:spacing w:after="0" w:line="300" w:lineRule="exact"/>
      <w:ind w:firstLine="284"/>
      <w:jc w:val="both"/>
      <w:textAlignment w:val="baseline"/>
    </w:pPr>
    <w:rPr>
      <w:rFonts w:ascii="Times New Roman" w:eastAsia="Times New Roman" w:hAnsi="Times New Roman" w:cs="Times New Roman"/>
      <w:sz w:val="26"/>
      <w:szCs w:val="26"/>
      <w:lang w:eastAsia="he-IL"/>
    </w:rPr>
  </w:style>
  <w:style w:type="character" w:customStyle="1" w:styleId="JSIJ0">
    <w:name w:val="גוף טקסט JSIJ תו"/>
    <w:link w:val="JSIJ"/>
    <w:rsid w:val="00FC0F81"/>
    <w:rPr>
      <w:rFonts w:ascii="Times New Roman" w:eastAsia="Times New Roman" w:hAnsi="Times New Roman" w:cs="Times New Roman"/>
      <w:sz w:val="26"/>
      <w:szCs w:val="26"/>
      <w:lang w:eastAsia="he-IL"/>
    </w:rPr>
  </w:style>
  <w:style w:type="paragraph" w:customStyle="1" w:styleId="afffc">
    <w:name w:val="תו"/>
    <w:basedOn w:val="a0"/>
    <w:semiHidden/>
    <w:rsid w:val="00FC0F81"/>
    <w:pPr>
      <w:bidi w:val="0"/>
      <w:spacing w:before="0" w:after="160" w:line="240" w:lineRule="exact"/>
      <w:jc w:val="left"/>
    </w:pPr>
    <w:rPr>
      <w:rFonts w:ascii="Arial" w:eastAsia="MS Mincho" w:hAnsi="Arial" w:cs="Arial"/>
      <w:sz w:val="20"/>
      <w:szCs w:val="20"/>
      <w:lang w:eastAsia="en-US" w:bidi="ar-SA"/>
    </w:rPr>
  </w:style>
  <w:style w:type="paragraph" w:customStyle="1" w:styleId="afffd">
    <w:name w:val="דבורה"/>
    <w:basedOn w:val="a0"/>
    <w:rsid w:val="00FC0F81"/>
    <w:pPr>
      <w:spacing w:before="0" w:after="0"/>
      <w:jc w:val="left"/>
    </w:pPr>
    <w:rPr>
      <w:lang w:eastAsia="en-US"/>
    </w:rPr>
  </w:style>
  <w:style w:type="paragraph" w:styleId="31">
    <w:name w:val="Body Text Indent 3"/>
    <w:basedOn w:val="a0"/>
    <w:link w:val="32"/>
    <w:rsid w:val="00FC0F81"/>
    <w:pPr>
      <w:adjustRightInd w:val="0"/>
      <w:spacing w:before="0" w:line="240" w:lineRule="auto"/>
      <w:ind w:left="28"/>
      <w:jc w:val="left"/>
    </w:pPr>
  </w:style>
  <w:style w:type="character" w:customStyle="1" w:styleId="32">
    <w:name w:val="כניסה בגוף טקסט 3 תו"/>
    <w:basedOn w:val="a1"/>
    <w:link w:val="31"/>
    <w:rsid w:val="00FC0F81"/>
    <w:rPr>
      <w:rFonts w:ascii="Times New Roman" w:eastAsia="Times New Roman" w:hAnsi="Times New Roman" w:cs="David"/>
      <w:sz w:val="24"/>
      <w:szCs w:val="24"/>
      <w:lang w:eastAsia="he-IL"/>
    </w:rPr>
  </w:style>
  <w:style w:type="paragraph" w:customStyle="1" w:styleId="big-header">
    <w:name w:val="big-header"/>
    <w:basedOn w:val="a0"/>
    <w:rsid w:val="00FC0F81"/>
    <w:pPr>
      <w:keepNext/>
      <w:keepLines/>
      <w:widowControl w:val="0"/>
      <w:tabs>
        <w:tab w:val="left" w:pos="624"/>
        <w:tab w:val="left" w:pos="1021"/>
        <w:tab w:val="left" w:pos="1474"/>
        <w:tab w:val="left" w:pos="1928"/>
        <w:tab w:val="left" w:pos="2381"/>
        <w:tab w:val="left" w:pos="2835"/>
      </w:tabs>
      <w:suppressAutoHyphens/>
      <w:autoSpaceDE w:val="0"/>
      <w:autoSpaceDN w:val="0"/>
      <w:spacing w:before="440" w:line="240" w:lineRule="auto"/>
      <w:ind w:left="2835"/>
      <w:jc w:val="center"/>
    </w:pPr>
    <w:rPr>
      <w:rFonts w:cs="Times New Roman"/>
      <w:noProof/>
      <w:sz w:val="20"/>
      <w:szCs w:val="32"/>
    </w:rPr>
  </w:style>
  <w:style w:type="character" w:customStyle="1" w:styleId="big-number">
    <w:name w:val="big-number"/>
    <w:rsid w:val="00FC0F81"/>
    <w:rPr>
      <w:rFonts w:ascii="Times New Roman" w:hAnsi="Times New Roman" w:cs="Times New Roman" w:hint="default"/>
      <w:sz w:val="32"/>
      <w:szCs w:val="32"/>
    </w:rPr>
  </w:style>
  <w:style w:type="paragraph" w:customStyle="1" w:styleId="footnote">
    <w:name w:val="footnote"/>
    <w:basedOn w:val="P00"/>
    <w:rsid w:val="00FC0F81"/>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medium2-header">
    <w:name w:val="medium2-header"/>
    <w:basedOn w:val="a0"/>
    <w:rsid w:val="00FC0F81"/>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cs="Times New Roman"/>
      <w:bCs/>
    </w:rPr>
  </w:style>
  <w:style w:type="character" w:customStyle="1" w:styleId="Ruller40">
    <w:name w:val="Ruller4 תו"/>
    <w:link w:val="Ruller4"/>
    <w:locked/>
    <w:rsid w:val="00FC0F81"/>
    <w:rPr>
      <w:rFonts w:ascii="Arial TUR" w:eastAsia="Times New Roman" w:hAnsi="Arial TUR" w:cs="FrankRuehl"/>
      <w:spacing w:val="10"/>
      <w:szCs w:val="28"/>
    </w:rPr>
  </w:style>
  <w:style w:type="paragraph" w:customStyle="1" w:styleId="afffe">
    <w:name w:val="מאמר רגיל"/>
    <w:basedOn w:val="a0"/>
    <w:next w:val="a0"/>
    <w:rsid w:val="00FC0F81"/>
    <w:pPr>
      <w:tabs>
        <w:tab w:val="left" w:pos="357"/>
      </w:tabs>
      <w:spacing w:before="0" w:after="0" w:line="240" w:lineRule="auto"/>
      <w:ind w:right="283"/>
    </w:pPr>
    <w:rPr>
      <w:rFonts w:ascii="Miriam" w:hAnsi="Courier" w:cs="Narkisim"/>
      <w:lang w:eastAsia="en-US"/>
    </w:rPr>
  </w:style>
  <w:style w:type="paragraph" w:customStyle="1" w:styleId="JSIJ1">
    <w:name w:val="ציטוט JSIJ"/>
    <w:basedOn w:val="JSIJ"/>
    <w:link w:val="JSIJ2"/>
    <w:rsid w:val="00FC0F81"/>
    <w:pPr>
      <w:ind w:left="720" w:firstLine="0"/>
    </w:pPr>
  </w:style>
  <w:style w:type="character" w:customStyle="1" w:styleId="JSIJ2">
    <w:name w:val="ציטוט JSIJ תו"/>
    <w:basedOn w:val="JSIJ0"/>
    <w:link w:val="JSIJ1"/>
    <w:rsid w:val="00FC0F81"/>
    <w:rPr>
      <w:rFonts w:ascii="Times New Roman" w:eastAsia="Times New Roman" w:hAnsi="Times New Roman" w:cs="Times New Roman"/>
      <w:sz w:val="26"/>
      <w:szCs w:val="26"/>
      <w:lang w:eastAsia="he-IL"/>
    </w:rPr>
  </w:style>
  <w:style w:type="paragraph" w:customStyle="1" w:styleId="ruller400">
    <w:name w:val="ruller40"/>
    <w:basedOn w:val="a0"/>
    <w:rsid w:val="00FC0F81"/>
    <w:pPr>
      <w:spacing w:before="0" w:after="0" w:line="240" w:lineRule="auto"/>
    </w:pPr>
    <w:rPr>
      <w:rFonts w:ascii="Arial TUR" w:hAnsi="Arial TUR" w:cs="Arial TUR"/>
      <w:spacing w:val="10"/>
      <w:sz w:val="22"/>
      <w:szCs w:val="22"/>
    </w:rPr>
  </w:style>
  <w:style w:type="paragraph" w:customStyle="1" w:styleId="block1">
    <w:name w:val="block1"/>
    <w:basedOn w:val="a0"/>
    <w:rsid w:val="00FC0F81"/>
    <w:pPr>
      <w:bidi w:val="0"/>
      <w:spacing w:before="100" w:beforeAutospacing="1" w:after="100" w:afterAutospacing="1" w:line="240" w:lineRule="auto"/>
      <w:jc w:val="left"/>
    </w:pPr>
    <w:rPr>
      <w:rFonts w:cs="Times New Roman"/>
      <w:sz w:val="19"/>
      <w:szCs w:val="19"/>
      <w:lang w:eastAsia="en-US"/>
    </w:rPr>
  </w:style>
  <w:style w:type="character" w:customStyle="1" w:styleId="hps">
    <w:name w:val="hps"/>
    <w:basedOn w:val="a1"/>
    <w:rsid w:val="00FC0F81"/>
  </w:style>
  <w:style w:type="character" w:customStyle="1" w:styleId="hpsalt-edited">
    <w:name w:val="hps alt-edited"/>
    <w:basedOn w:val="a1"/>
    <w:rsid w:val="00FC0F81"/>
  </w:style>
  <w:style w:type="paragraph" w:customStyle="1" w:styleId="labelledlabel">
    <w:name w:val="labelled label"/>
    <w:basedOn w:val="a0"/>
    <w:rsid w:val="00FC0F81"/>
    <w:pPr>
      <w:bidi w:val="0"/>
      <w:spacing w:before="100" w:beforeAutospacing="1" w:after="100" w:afterAutospacing="1" w:line="240" w:lineRule="auto"/>
      <w:jc w:val="left"/>
    </w:pPr>
    <w:rPr>
      <w:rFonts w:cs="Times New Roman"/>
      <w:lang w:eastAsia="en-US"/>
    </w:rPr>
  </w:style>
  <w:style w:type="character" w:customStyle="1" w:styleId="label">
    <w:name w:val="label"/>
    <w:basedOn w:val="a1"/>
    <w:rsid w:val="00FC0F81"/>
  </w:style>
  <w:style w:type="character" w:customStyle="1" w:styleId="bwxsm">
    <w:name w:val="b w xsm"/>
    <w:basedOn w:val="a1"/>
    <w:rsid w:val="00FC0F81"/>
  </w:style>
  <w:style w:type="character" w:customStyle="1" w:styleId="01">
    <w:name w:val="סגנון הפנייה להערת שוליים + נדחס ב  0.1 נק'"/>
    <w:rsid w:val="00FC0F81"/>
    <w:rPr>
      <w:rFonts w:cs="David"/>
      <w:spacing w:val="-2"/>
      <w:vertAlign w:val="superscript"/>
    </w:rPr>
  </w:style>
  <w:style w:type="paragraph" w:styleId="affff">
    <w:name w:val="Plain Text"/>
    <w:basedOn w:val="a0"/>
    <w:link w:val="affff0"/>
    <w:rsid w:val="00FC0F81"/>
    <w:pPr>
      <w:spacing w:before="0" w:after="0" w:line="240" w:lineRule="auto"/>
      <w:jc w:val="left"/>
    </w:pPr>
    <w:rPr>
      <w:rFonts w:ascii="Courier New" w:hAnsi="Courier New" w:cs="Courier New"/>
      <w:sz w:val="20"/>
      <w:szCs w:val="20"/>
    </w:rPr>
  </w:style>
  <w:style w:type="character" w:customStyle="1" w:styleId="affff0">
    <w:name w:val="טקסט רגיל תו"/>
    <w:basedOn w:val="a1"/>
    <w:link w:val="affff"/>
    <w:rsid w:val="00FC0F81"/>
    <w:rPr>
      <w:rFonts w:ascii="Courier New" w:eastAsia="Times New Roman" w:hAnsi="Courier New" w:cs="Courier New"/>
      <w:sz w:val="20"/>
      <w:szCs w:val="20"/>
      <w:lang w:eastAsia="he-IL"/>
    </w:rPr>
  </w:style>
  <w:style w:type="paragraph" w:customStyle="1" w:styleId="ruller41">
    <w:name w:val="ruller4"/>
    <w:basedOn w:val="a0"/>
    <w:rsid w:val="00FC0F81"/>
    <w:pPr>
      <w:overflowPunct w:val="0"/>
      <w:autoSpaceDE w:val="0"/>
      <w:autoSpaceDN w:val="0"/>
      <w:spacing w:before="0" w:after="0"/>
    </w:pPr>
    <w:rPr>
      <w:rFonts w:ascii="Arial TUR" w:hAnsi="Arial TUR" w:cs="Times New Roman"/>
      <w:spacing w:val="10"/>
      <w:sz w:val="22"/>
      <w:szCs w:val="22"/>
      <w:lang w:eastAsia="en-US"/>
    </w:rPr>
  </w:style>
  <w:style w:type="paragraph" w:customStyle="1" w:styleId="Ruller50">
    <w:name w:val="Ruller5"/>
    <w:basedOn w:val="a0"/>
    <w:link w:val="Ruller51"/>
    <w:rsid w:val="00FC0F81"/>
    <w:pPr>
      <w:overflowPunct w:val="0"/>
      <w:autoSpaceDE w:val="0"/>
      <w:autoSpaceDN w:val="0"/>
      <w:adjustRightInd w:val="0"/>
      <w:spacing w:before="0" w:after="0" w:line="240" w:lineRule="auto"/>
      <w:ind w:left="1642" w:right="1282"/>
    </w:pPr>
    <w:rPr>
      <w:rFonts w:ascii="Arial TUR" w:hAnsi="Arial TUR" w:cs="FrankRuehl"/>
      <w:spacing w:val="10"/>
      <w:sz w:val="22"/>
      <w:szCs w:val="28"/>
      <w:lang w:eastAsia="en-US"/>
    </w:rPr>
  </w:style>
  <w:style w:type="paragraph" w:customStyle="1" w:styleId="FileNumber">
    <w:name w:val="סגנון File Number + ימין"/>
    <w:basedOn w:val="a0"/>
    <w:rsid w:val="00FC0F81"/>
    <w:pPr>
      <w:overflowPunct w:val="0"/>
      <w:autoSpaceDE w:val="0"/>
      <w:autoSpaceDN w:val="0"/>
      <w:adjustRightInd w:val="0"/>
      <w:spacing w:before="0" w:after="0"/>
      <w:jc w:val="left"/>
    </w:pPr>
    <w:rPr>
      <w:bCs/>
      <w:sz w:val="20"/>
      <w:szCs w:val="28"/>
      <w:lang w:eastAsia="en-US"/>
    </w:rPr>
  </w:style>
  <w:style w:type="character" w:customStyle="1" w:styleId="linkvisual1">
    <w:name w:val="linkvisual1"/>
    <w:rsid w:val="00FC0F81"/>
    <w:rPr>
      <w:color w:val="1C4F75"/>
      <w:u w:val="single"/>
    </w:rPr>
  </w:style>
  <w:style w:type="character" w:customStyle="1" w:styleId="shorttext">
    <w:name w:val="short_text"/>
    <w:rsid w:val="00FC0F81"/>
  </w:style>
  <w:style w:type="paragraph" w:styleId="z-">
    <w:name w:val="HTML Top of Form"/>
    <w:basedOn w:val="a0"/>
    <w:next w:val="a0"/>
    <w:link w:val="z-0"/>
    <w:hidden/>
    <w:uiPriority w:val="99"/>
    <w:unhideWhenUsed/>
    <w:rsid w:val="00FC0F81"/>
    <w:pPr>
      <w:pBdr>
        <w:bottom w:val="single" w:sz="6" w:space="1" w:color="auto"/>
      </w:pBdr>
      <w:bidi w:val="0"/>
      <w:spacing w:before="0" w:after="0" w:line="240" w:lineRule="auto"/>
      <w:jc w:val="center"/>
    </w:pPr>
    <w:rPr>
      <w:rFonts w:ascii="Arial" w:hAnsi="Arial" w:cs="Arial"/>
      <w:vanish/>
      <w:sz w:val="16"/>
      <w:szCs w:val="16"/>
      <w:lang w:eastAsia="en-US"/>
    </w:rPr>
  </w:style>
  <w:style w:type="character" w:customStyle="1" w:styleId="z-0">
    <w:name w:val="z-ראש טופס תו"/>
    <w:basedOn w:val="a1"/>
    <w:link w:val="z-"/>
    <w:uiPriority w:val="99"/>
    <w:rsid w:val="00FC0F81"/>
    <w:rPr>
      <w:rFonts w:ascii="Arial" w:eastAsia="Times New Roman" w:hAnsi="Arial" w:cs="Arial"/>
      <w:vanish/>
      <w:sz w:val="16"/>
      <w:szCs w:val="16"/>
    </w:rPr>
  </w:style>
  <w:style w:type="character" w:customStyle="1" w:styleId="gt-ft-text1">
    <w:name w:val="gt-ft-text1"/>
    <w:rsid w:val="00FC0F81"/>
  </w:style>
  <w:style w:type="paragraph" w:styleId="z-1">
    <w:name w:val="HTML Bottom of Form"/>
    <w:basedOn w:val="a0"/>
    <w:next w:val="a0"/>
    <w:link w:val="z-2"/>
    <w:hidden/>
    <w:uiPriority w:val="99"/>
    <w:unhideWhenUsed/>
    <w:rsid w:val="00FC0F81"/>
    <w:pPr>
      <w:pBdr>
        <w:top w:val="single" w:sz="6" w:space="1" w:color="auto"/>
      </w:pBdr>
      <w:bidi w:val="0"/>
      <w:spacing w:before="0" w:after="0" w:line="240" w:lineRule="auto"/>
      <w:jc w:val="center"/>
    </w:pPr>
    <w:rPr>
      <w:rFonts w:ascii="Arial" w:hAnsi="Arial" w:cs="Arial"/>
      <w:vanish/>
      <w:sz w:val="16"/>
      <w:szCs w:val="16"/>
      <w:lang w:eastAsia="en-US"/>
    </w:rPr>
  </w:style>
  <w:style w:type="character" w:customStyle="1" w:styleId="z-2">
    <w:name w:val="z-תחתית טופס תו"/>
    <w:basedOn w:val="a1"/>
    <w:link w:val="z-1"/>
    <w:uiPriority w:val="99"/>
    <w:rsid w:val="00FC0F81"/>
    <w:rPr>
      <w:rFonts w:ascii="Arial" w:eastAsia="Times New Roman" w:hAnsi="Arial" w:cs="Arial"/>
      <w:vanish/>
      <w:sz w:val="16"/>
      <w:szCs w:val="16"/>
    </w:rPr>
  </w:style>
  <w:style w:type="table" w:styleId="affff1">
    <w:name w:val="Table Grid"/>
    <w:basedOn w:val="a2"/>
    <w:uiPriority w:val="59"/>
    <w:rsid w:val="00FC0F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סעיפים"/>
    <w:basedOn w:val="a0"/>
    <w:rsid w:val="00FC0F81"/>
    <w:pPr>
      <w:widowControl w:val="0"/>
      <w:tabs>
        <w:tab w:val="left" w:pos="567"/>
        <w:tab w:val="left" w:pos="1134"/>
        <w:tab w:val="left" w:pos="1701"/>
        <w:tab w:val="left" w:pos="2268"/>
        <w:tab w:val="left" w:pos="2835"/>
        <w:tab w:val="left" w:pos="3402"/>
        <w:tab w:val="left" w:pos="3969"/>
      </w:tabs>
      <w:spacing w:before="0" w:after="0"/>
      <w:ind w:left="567" w:hanging="567"/>
    </w:pPr>
    <w:rPr>
      <w:rFonts w:ascii="Arial" w:hAnsi="Arial" w:cs="Miriam"/>
      <w:lang w:eastAsia="en-US"/>
    </w:rPr>
  </w:style>
  <w:style w:type="character" w:customStyle="1" w:styleId="affff3">
    <w:name w:val="חקיקה_מאוזכרת"/>
    <w:rsid w:val="00FC0F81"/>
    <w:rPr>
      <w:rFonts w:ascii="Times New Roman" w:hAnsi="Times New Roman" w:cs="David"/>
      <w:color w:val="0000FF"/>
      <w:sz w:val="20"/>
      <w:szCs w:val="20"/>
      <w:u w:val="single"/>
    </w:rPr>
  </w:style>
  <w:style w:type="character" w:styleId="affff4">
    <w:name w:val="annotation reference"/>
    <w:rsid w:val="00FC0F81"/>
    <w:rPr>
      <w:sz w:val="16"/>
      <w:szCs w:val="16"/>
    </w:rPr>
  </w:style>
  <w:style w:type="paragraph" w:styleId="affff5">
    <w:name w:val="annotation text"/>
    <w:basedOn w:val="a0"/>
    <w:link w:val="affff6"/>
    <w:rsid w:val="00FC0F81"/>
    <w:rPr>
      <w:sz w:val="20"/>
      <w:szCs w:val="20"/>
    </w:rPr>
  </w:style>
  <w:style w:type="character" w:customStyle="1" w:styleId="affff6">
    <w:name w:val="טקסט הערה תו"/>
    <w:basedOn w:val="a1"/>
    <w:link w:val="affff5"/>
    <w:rsid w:val="00FC0F81"/>
    <w:rPr>
      <w:rFonts w:ascii="Times New Roman" w:eastAsia="Times New Roman" w:hAnsi="Times New Roman" w:cs="David"/>
      <w:sz w:val="20"/>
      <w:szCs w:val="20"/>
      <w:lang w:eastAsia="he-IL"/>
    </w:rPr>
  </w:style>
  <w:style w:type="paragraph" w:styleId="affff7">
    <w:name w:val="annotation subject"/>
    <w:basedOn w:val="affff5"/>
    <w:next w:val="affff5"/>
    <w:link w:val="affff8"/>
    <w:rsid w:val="00FC0F81"/>
    <w:rPr>
      <w:b/>
      <w:bCs/>
    </w:rPr>
  </w:style>
  <w:style w:type="character" w:customStyle="1" w:styleId="affff8">
    <w:name w:val="נושא הערה תו"/>
    <w:basedOn w:val="affff6"/>
    <w:link w:val="affff7"/>
    <w:rsid w:val="00FC0F81"/>
    <w:rPr>
      <w:rFonts w:ascii="Times New Roman" w:eastAsia="Times New Roman" w:hAnsi="Times New Roman" w:cs="David"/>
      <w:b/>
      <w:bCs/>
      <w:sz w:val="20"/>
      <w:szCs w:val="20"/>
      <w:lang w:eastAsia="he-IL"/>
    </w:rPr>
  </w:style>
  <w:style w:type="paragraph" w:styleId="affff9">
    <w:name w:val="Revision"/>
    <w:hidden/>
    <w:uiPriority w:val="99"/>
    <w:semiHidden/>
    <w:rsid w:val="00FC0F81"/>
    <w:pPr>
      <w:spacing w:after="0" w:line="240" w:lineRule="auto"/>
    </w:pPr>
    <w:rPr>
      <w:rFonts w:ascii="Times New Roman" w:eastAsia="Times New Roman" w:hAnsi="Times New Roman" w:cs="David"/>
      <w:sz w:val="24"/>
      <w:szCs w:val="24"/>
      <w:lang w:eastAsia="he-IL"/>
    </w:rPr>
  </w:style>
  <w:style w:type="paragraph" w:customStyle="1" w:styleId="c09marge0avecretrait">
    <w:name w:val="c09marge0avecretrait"/>
    <w:basedOn w:val="a0"/>
    <w:rsid w:val="00FC0F81"/>
    <w:pPr>
      <w:bidi w:val="0"/>
      <w:spacing w:before="0" w:after="240" w:line="240" w:lineRule="auto"/>
      <w:ind w:left="1134" w:hanging="567"/>
    </w:pPr>
    <w:rPr>
      <w:rFonts w:cs="Times New Roman"/>
      <w:lang w:eastAsia="en-US"/>
    </w:rPr>
  </w:style>
  <w:style w:type="paragraph" w:styleId="affffa">
    <w:name w:val="List Paragraph"/>
    <w:basedOn w:val="a0"/>
    <w:qFormat/>
    <w:rsid w:val="00FC0F81"/>
    <w:pPr>
      <w:ind w:left="720"/>
    </w:pPr>
  </w:style>
  <w:style w:type="paragraph" w:styleId="affffb">
    <w:name w:val="No Spacing"/>
    <w:basedOn w:val="a0"/>
    <w:uiPriority w:val="1"/>
    <w:qFormat/>
    <w:rsid w:val="00FC0F81"/>
    <w:pPr>
      <w:bidi w:val="0"/>
      <w:spacing w:before="0" w:after="0" w:line="240" w:lineRule="auto"/>
      <w:ind w:left="1134"/>
      <w:jc w:val="left"/>
    </w:pPr>
    <w:rPr>
      <w:rFonts w:ascii="Calibri" w:eastAsia="Calibri" w:hAnsi="Calibri" w:cs="Arial"/>
      <w:color w:val="5A5A5A"/>
      <w:sz w:val="20"/>
      <w:szCs w:val="20"/>
      <w:lang w:eastAsia="en-US"/>
    </w:rPr>
  </w:style>
  <w:style w:type="paragraph" w:customStyle="1" w:styleId="p000">
    <w:name w:val="p00"/>
    <w:basedOn w:val="a0"/>
    <w:rsid w:val="00FC0F81"/>
    <w:pPr>
      <w:bidi w:val="0"/>
      <w:spacing w:before="100" w:beforeAutospacing="1" w:after="100" w:afterAutospacing="1" w:line="240" w:lineRule="auto"/>
      <w:jc w:val="left"/>
    </w:pPr>
    <w:rPr>
      <w:rFonts w:cs="Times New Roman"/>
      <w:lang w:eastAsia="en-US"/>
    </w:rPr>
  </w:style>
  <w:style w:type="paragraph" w:customStyle="1" w:styleId="p220">
    <w:name w:val="p22"/>
    <w:basedOn w:val="a0"/>
    <w:rsid w:val="00FC0F81"/>
    <w:pPr>
      <w:bidi w:val="0"/>
      <w:spacing w:before="100" w:beforeAutospacing="1" w:after="100" w:afterAutospacing="1" w:line="240" w:lineRule="auto"/>
      <w:jc w:val="left"/>
    </w:pPr>
    <w:rPr>
      <w:rFonts w:cs="Times New Roman"/>
      <w:lang w:eastAsia="en-US"/>
    </w:rPr>
  </w:style>
  <w:style w:type="character" w:customStyle="1" w:styleId="affffc">
    <w:name w:val="סוג_הליך"/>
    <w:rsid w:val="00FC0F81"/>
    <w:rPr>
      <w:rFonts w:ascii="Times New Roman" w:hAnsi="Times New Roman" w:cs="David"/>
      <w:color w:val="FF0000"/>
      <w:sz w:val="20"/>
      <w:szCs w:val="20"/>
      <w:u w:val="single"/>
    </w:rPr>
  </w:style>
  <w:style w:type="character" w:customStyle="1" w:styleId="blurbitemdate3">
    <w:name w:val="blurbitemdate3"/>
    <w:basedOn w:val="a1"/>
    <w:rsid w:val="00FC0F81"/>
    <w:rPr>
      <w:b/>
      <w:bCs/>
      <w:sz w:val="24"/>
      <w:szCs w:val="24"/>
    </w:rPr>
  </w:style>
  <w:style w:type="character" w:customStyle="1" w:styleId="blurbitemsource3">
    <w:name w:val="blurbitemsource3"/>
    <w:basedOn w:val="a1"/>
    <w:rsid w:val="00FC0F81"/>
    <w:rPr>
      <w:b w:val="0"/>
      <w:bCs w:val="0"/>
      <w:i/>
      <w:iCs/>
      <w:caps w:val="0"/>
      <w:sz w:val="24"/>
      <w:szCs w:val="24"/>
    </w:rPr>
  </w:style>
  <w:style w:type="character" w:customStyle="1" w:styleId="newssummary">
    <w:name w:val="newssummary"/>
    <w:basedOn w:val="a1"/>
    <w:rsid w:val="00FC0F81"/>
  </w:style>
  <w:style w:type="character" w:customStyle="1" w:styleId="topics1">
    <w:name w:val="topics1"/>
    <w:basedOn w:val="a1"/>
    <w:rsid w:val="00FC0F81"/>
    <w:rPr>
      <w:sz w:val="20"/>
      <w:szCs w:val="20"/>
    </w:rPr>
  </w:style>
  <w:style w:type="character" w:customStyle="1" w:styleId="topicslabel">
    <w:name w:val="topicslabel"/>
    <w:basedOn w:val="a1"/>
    <w:rsid w:val="00FC0F81"/>
  </w:style>
  <w:style w:type="character" w:customStyle="1" w:styleId="ft3">
    <w:name w:val="ft3"/>
    <w:basedOn w:val="a1"/>
    <w:rsid w:val="00FC0F81"/>
  </w:style>
  <w:style w:type="character" w:customStyle="1" w:styleId="ft6">
    <w:name w:val="ft6"/>
    <w:basedOn w:val="a1"/>
    <w:rsid w:val="00FC0F81"/>
  </w:style>
  <w:style w:type="paragraph" w:customStyle="1" w:styleId="HeadHatzaotHok">
    <w:name w:val="Head HatzaotHok"/>
    <w:basedOn w:val="a0"/>
    <w:uiPriority w:val="99"/>
    <w:rsid w:val="00FC0F81"/>
    <w:pPr>
      <w:keepNext/>
      <w:keepLines/>
      <w:widowControl w:val="0"/>
      <w:autoSpaceDE w:val="0"/>
      <w:autoSpaceDN w:val="0"/>
      <w:adjustRightInd w:val="0"/>
      <w:snapToGrid w:val="0"/>
      <w:spacing w:before="240" w:after="0"/>
      <w:jc w:val="center"/>
      <w:textAlignment w:val="center"/>
    </w:pPr>
    <w:rPr>
      <w:rFonts w:ascii="Arial" w:eastAsia="Arial Unicode MS" w:hAnsi="Arial"/>
      <w:b/>
      <w:bCs/>
      <w:snapToGrid w:val="0"/>
      <w:color w:val="000000"/>
      <w:sz w:val="20"/>
      <w:szCs w:val="26"/>
      <w:lang w:eastAsia="ja-JP"/>
    </w:rPr>
  </w:style>
  <w:style w:type="paragraph" w:customStyle="1" w:styleId="affffd">
    <w:name w:val="צטוט"/>
    <w:basedOn w:val="a0"/>
    <w:rsid w:val="00FC0F81"/>
    <w:pPr>
      <w:spacing w:before="0" w:after="0"/>
      <w:ind w:left="567" w:right="567"/>
    </w:pPr>
    <w:rPr>
      <w:b/>
      <w:bCs/>
      <w:sz w:val="28"/>
      <w:szCs w:val="28"/>
    </w:rPr>
  </w:style>
  <w:style w:type="character" w:customStyle="1" w:styleId="A60">
    <w:name w:val="A6"/>
    <w:uiPriority w:val="99"/>
    <w:rsid w:val="00FC0F81"/>
    <w:rPr>
      <w:rFonts w:cs="NewBaskerville"/>
      <w:color w:val="000000"/>
    </w:rPr>
  </w:style>
  <w:style w:type="character" w:customStyle="1" w:styleId="reference-text">
    <w:name w:val="reference-text"/>
    <w:basedOn w:val="a1"/>
    <w:rsid w:val="00FC0F81"/>
  </w:style>
  <w:style w:type="character" w:customStyle="1" w:styleId="mw-editsection">
    <w:name w:val="mw-editsection"/>
    <w:basedOn w:val="a1"/>
    <w:rsid w:val="00FC0F81"/>
  </w:style>
  <w:style w:type="character" w:customStyle="1" w:styleId="mw-editsection-bracket">
    <w:name w:val="mw-editsection-bracket"/>
    <w:basedOn w:val="a1"/>
    <w:rsid w:val="00FC0F81"/>
  </w:style>
  <w:style w:type="paragraph" w:customStyle="1" w:styleId="TableText">
    <w:name w:val="Table Text"/>
    <w:basedOn w:val="a0"/>
    <w:rsid w:val="00FC0F81"/>
    <w:pPr>
      <w:keepLines/>
      <w:widowControl w:val="0"/>
      <w:tabs>
        <w:tab w:val="left" w:pos="624"/>
        <w:tab w:val="left" w:pos="1247"/>
      </w:tabs>
      <w:autoSpaceDE w:val="0"/>
      <w:autoSpaceDN w:val="0"/>
      <w:adjustRightInd w:val="0"/>
      <w:snapToGrid w:val="0"/>
      <w:spacing w:before="0" w:after="0"/>
      <w:ind w:right="57"/>
      <w:jc w:val="left"/>
      <w:textAlignment w:val="center"/>
    </w:pPr>
    <w:rPr>
      <w:rFonts w:ascii="Arial" w:eastAsia="Arial Unicode MS" w:hAnsi="Arial"/>
      <w:snapToGrid w:val="0"/>
      <w:color w:val="000000"/>
      <w:sz w:val="20"/>
      <w:szCs w:val="26"/>
      <w:lang w:eastAsia="ja-JP"/>
    </w:rPr>
  </w:style>
  <w:style w:type="paragraph" w:customStyle="1" w:styleId="TableBlock">
    <w:name w:val="Table Block"/>
    <w:basedOn w:val="TableText"/>
    <w:rsid w:val="00FC0F81"/>
    <w:pPr>
      <w:ind w:right="0"/>
      <w:jc w:val="both"/>
    </w:pPr>
  </w:style>
  <w:style w:type="paragraph" w:customStyle="1" w:styleId="TableBlockOutdent">
    <w:name w:val="Table BlockOutdent"/>
    <w:basedOn w:val="TableBlock"/>
    <w:rsid w:val="00FC0F81"/>
    <w:pPr>
      <w:ind w:left="624" w:hanging="624"/>
    </w:pPr>
  </w:style>
  <w:style w:type="character" w:customStyle="1" w:styleId="number">
    <w:name w:val="number"/>
    <w:basedOn w:val="a1"/>
    <w:rsid w:val="00FC0F81"/>
  </w:style>
  <w:style w:type="character" w:customStyle="1" w:styleId="text">
    <w:name w:val="text"/>
    <w:basedOn w:val="a1"/>
    <w:rsid w:val="00FC0F81"/>
  </w:style>
  <w:style w:type="paragraph" w:customStyle="1" w:styleId="aMargin1">
    <w:name w:val="aMargin1"/>
    <w:basedOn w:val="a0"/>
    <w:rsid w:val="00FC0F81"/>
    <w:pPr>
      <w:bidi w:val="0"/>
      <w:spacing w:before="0" w:after="0" w:line="240" w:lineRule="auto"/>
      <w:ind w:firstLine="360"/>
    </w:pPr>
    <w:rPr>
      <w:rFonts w:cs="Times New Roman"/>
      <w:sz w:val="26"/>
      <w:szCs w:val="26"/>
      <w:lang w:eastAsia="en-US"/>
    </w:rPr>
  </w:style>
  <w:style w:type="character" w:customStyle="1" w:styleId="cHistoryNote">
    <w:name w:val="cHistoryNote"/>
    <w:basedOn w:val="a1"/>
    <w:rsid w:val="00FC0F81"/>
    <w:rPr>
      <w:rFonts w:ascii="Times New (W1)" w:hAnsi="Times New (W1)" w:hint="default"/>
    </w:rPr>
  </w:style>
  <w:style w:type="paragraph" w:customStyle="1" w:styleId="ablock2">
    <w:name w:val="ablock2"/>
    <w:basedOn w:val="a0"/>
    <w:rsid w:val="00FC0F81"/>
    <w:pPr>
      <w:bidi w:val="0"/>
      <w:spacing w:before="100" w:beforeAutospacing="1" w:after="100" w:afterAutospacing="1" w:line="240" w:lineRule="auto"/>
      <w:jc w:val="left"/>
    </w:pPr>
    <w:rPr>
      <w:rFonts w:cs="Times New Roman"/>
      <w:lang w:eastAsia="en-US"/>
    </w:rPr>
  </w:style>
  <w:style w:type="character" w:customStyle="1" w:styleId="chistorynote0">
    <w:name w:val="chistorynote"/>
    <w:basedOn w:val="a1"/>
    <w:rsid w:val="00FC0F81"/>
  </w:style>
  <w:style w:type="character" w:customStyle="1" w:styleId="legterm">
    <w:name w:val="legterm"/>
    <w:basedOn w:val="a1"/>
    <w:rsid w:val="00FC0F81"/>
  </w:style>
  <w:style w:type="character" w:customStyle="1" w:styleId="ipa">
    <w:name w:val="ipa"/>
    <w:basedOn w:val="a1"/>
    <w:rsid w:val="00FC0F81"/>
  </w:style>
  <w:style w:type="character" w:customStyle="1" w:styleId="Ruller51">
    <w:name w:val="Ruller5 תו"/>
    <w:basedOn w:val="a1"/>
    <w:link w:val="Ruller50"/>
    <w:locked/>
    <w:rsid w:val="00FC0F81"/>
    <w:rPr>
      <w:rFonts w:ascii="Arial TUR" w:eastAsia="Times New Roman" w:hAnsi="Arial TUR" w:cs="FrankRuehl"/>
      <w:spacing w:val="10"/>
      <w:szCs w:val="28"/>
    </w:rPr>
  </w:style>
  <w:style w:type="paragraph" w:customStyle="1" w:styleId="p33">
    <w:name w:val="p33"/>
    <w:basedOn w:val="a0"/>
    <w:rsid w:val="00FC0F81"/>
    <w:pPr>
      <w:bidi w:val="0"/>
      <w:spacing w:before="100" w:beforeAutospacing="1" w:after="100" w:afterAutospacing="1" w:line="240" w:lineRule="auto"/>
      <w:jc w:val="left"/>
    </w:pPr>
    <w:rPr>
      <w:rFonts w:cs="Times New Roman"/>
      <w:lang w:eastAsia="en-US"/>
    </w:rPr>
  </w:style>
  <w:style w:type="paragraph" w:customStyle="1" w:styleId="last-child">
    <w:name w:val="last-child"/>
    <w:basedOn w:val="a0"/>
    <w:rsid w:val="00FC0F81"/>
    <w:pPr>
      <w:bidi w:val="0"/>
      <w:spacing w:before="100" w:beforeAutospacing="1" w:after="100" w:afterAutospacing="1" w:line="240" w:lineRule="auto"/>
      <w:jc w:val="left"/>
    </w:pPr>
    <w:rPr>
      <w:rFonts w:cs="Times New Roman"/>
      <w:lang w:eastAsia="en-US"/>
    </w:rPr>
  </w:style>
  <w:style w:type="character" w:styleId="HTMLDefinition">
    <w:name w:val="HTML Definition"/>
    <w:basedOn w:val="a1"/>
    <w:uiPriority w:val="99"/>
    <w:semiHidden/>
    <w:unhideWhenUsed/>
    <w:rsid w:val="00EE6197"/>
    <w:rPr>
      <w:i/>
      <w:iCs/>
    </w:rPr>
  </w:style>
  <w:style w:type="paragraph" w:styleId="HTML0">
    <w:name w:val="HTML Preformatted"/>
    <w:basedOn w:val="a0"/>
    <w:link w:val="HTML1"/>
    <w:uiPriority w:val="99"/>
    <w:semiHidden/>
    <w:unhideWhenUsed/>
    <w:rsid w:val="0091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line="240" w:lineRule="auto"/>
      <w:jc w:val="left"/>
    </w:pPr>
    <w:rPr>
      <w:rFonts w:ascii="Courier New" w:hAnsi="Courier New" w:cs="Courier New"/>
      <w:sz w:val="20"/>
      <w:szCs w:val="20"/>
      <w:lang w:eastAsia="en-US"/>
    </w:rPr>
  </w:style>
  <w:style w:type="character" w:customStyle="1" w:styleId="HTML1">
    <w:name w:val="HTML מעוצב מראש תו"/>
    <w:basedOn w:val="a1"/>
    <w:link w:val="HTML0"/>
    <w:uiPriority w:val="99"/>
    <w:semiHidden/>
    <w:rsid w:val="00917790"/>
    <w:rPr>
      <w:rFonts w:ascii="Courier New" w:eastAsia="Times New Roman" w:hAnsi="Courier New" w:cs="Courier New"/>
      <w:sz w:val="20"/>
      <w:szCs w:val="20"/>
    </w:rPr>
  </w:style>
  <w:style w:type="character" w:customStyle="1" w:styleId="ptext-">
    <w:name w:val="ptext-"/>
    <w:basedOn w:val="a1"/>
    <w:rsid w:val="00F570BB"/>
  </w:style>
  <w:style w:type="paragraph" w:customStyle="1" w:styleId="legclearfix1">
    <w:name w:val="legclearfix1"/>
    <w:basedOn w:val="a0"/>
    <w:rsid w:val="00CC71C0"/>
    <w:pPr>
      <w:shd w:val="clear" w:color="auto" w:fill="FFFFFF"/>
      <w:bidi w:val="0"/>
      <w:spacing w:before="0" w:line="360" w:lineRule="atLeast"/>
      <w:jc w:val="left"/>
    </w:pPr>
    <w:rPr>
      <w:rFonts w:cs="Times New Roman"/>
      <w:color w:val="494949"/>
      <w:sz w:val="19"/>
      <w:szCs w:val="19"/>
      <w:lang w:eastAsia="en-US"/>
    </w:rPr>
  </w:style>
  <w:style w:type="character" w:customStyle="1" w:styleId="legds2">
    <w:name w:val="legds2"/>
    <w:basedOn w:val="a1"/>
    <w:rsid w:val="00CC71C0"/>
    <w:rPr>
      <w:vanish w:val="0"/>
      <w:webHidden w:val="0"/>
      <w:specVanish w:val="0"/>
    </w:rPr>
  </w:style>
  <w:style w:type="character" w:customStyle="1" w:styleId="legds">
    <w:name w:val="legds"/>
    <w:basedOn w:val="a1"/>
    <w:rsid w:val="00751707"/>
  </w:style>
  <w:style w:type="character" w:customStyle="1" w:styleId="legchangedelimiter">
    <w:name w:val="legchangedelimiter"/>
    <w:basedOn w:val="a1"/>
    <w:rsid w:val="00751707"/>
  </w:style>
  <w:style w:type="character" w:customStyle="1" w:styleId="legaddition">
    <w:name w:val="legaddition"/>
    <w:basedOn w:val="a1"/>
    <w:rsid w:val="00751707"/>
  </w:style>
  <w:style w:type="table" w:customStyle="1" w:styleId="16">
    <w:name w:val="טבלת רשת1"/>
    <w:basedOn w:val="a2"/>
    <w:next w:val="affff1"/>
    <w:uiPriority w:val="59"/>
    <w:rsid w:val="0017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parap17">
    <w:name w:val="fnpara_p1.7"/>
    <w:rsid w:val="00C04AB4"/>
    <w:rPr>
      <w:rFonts w:ascii="Arial" w:hAnsi="Arial" w:cs="Arial"/>
      <w:b/>
      <w:i/>
      <w:spacing w:val="0"/>
      <w:sz w:val="18"/>
      <w:szCs w:val="18"/>
    </w:rPr>
  </w:style>
  <w:style w:type="character" w:customStyle="1" w:styleId="emblink4">
    <w:name w:val="emblink.4"/>
    <w:rsid w:val="00C04AB4"/>
    <w:rPr>
      <w:rFonts w:ascii="Arial" w:hAnsi="Arial" w:cs="Arial"/>
      <w:spacing w:val="0"/>
      <w:sz w:val="18"/>
      <w:szCs w:val="18"/>
    </w:rPr>
  </w:style>
  <w:style w:type="character" w:customStyle="1" w:styleId="fnparap13">
    <w:name w:val="fnpara_p1.3"/>
    <w:rsid w:val="00C04AB4"/>
    <w:rPr>
      <w:rFonts w:ascii="Arial" w:hAnsi="Arial" w:cs="Arial"/>
      <w:i/>
      <w:spacing w:val="0"/>
      <w:sz w:val="18"/>
      <w:szCs w:val="18"/>
    </w:rPr>
  </w:style>
  <w:style w:type="character" w:customStyle="1" w:styleId="fnparap12">
    <w:name w:val="fnpara_p1.2"/>
    <w:rsid w:val="00C04AB4"/>
    <w:rPr>
      <w:rFonts w:ascii="Arial" w:hAnsi="Arial" w:cs="Arial"/>
      <w:spacing w:val="0"/>
      <w:sz w:val="18"/>
      <w:szCs w:val="18"/>
    </w:rPr>
  </w:style>
  <w:style w:type="paragraph" w:customStyle="1" w:styleId="articalp">
    <w:name w:val="articalp"/>
    <w:basedOn w:val="a0"/>
    <w:link w:val="articalp0"/>
    <w:rsid w:val="00E30055"/>
    <w:pPr>
      <w:bidi w:val="0"/>
      <w:spacing w:before="200" w:after="0" w:line="260" w:lineRule="exact"/>
    </w:pPr>
    <w:rPr>
      <w:rFonts w:cs="Times New Roman"/>
      <w:sz w:val="20"/>
      <w:szCs w:val="20"/>
      <w:lang w:eastAsia="en-US"/>
    </w:rPr>
  </w:style>
  <w:style w:type="paragraph" w:customStyle="1" w:styleId="articalp2">
    <w:name w:val="articalp_2"/>
    <w:basedOn w:val="a0"/>
    <w:rsid w:val="00E30055"/>
    <w:pPr>
      <w:bidi w:val="0"/>
      <w:spacing w:before="0" w:after="0" w:line="260" w:lineRule="exact"/>
    </w:pPr>
    <w:rPr>
      <w:rFonts w:cs="Times New Roman"/>
      <w:sz w:val="20"/>
      <w:szCs w:val="20"/>
      <w:lang w:eastAsia="en-US"/>
    </w:rPr>
  </w:style>
  <w:style w:type="character" w:customStyle="1" w:styleId="articalp10">
    <w:name w:val="articalp.10"/>
    <w:rsid w:val="00E30055"/>
    <w:rPr>
      <w:rFonts w:ascii="Arial" w:hAnsi="Arial" w:cs="Arial"/>
      <w:sz w:val="15"/>
      <w:szCs w:val="15"/>
    </w:rPr>
  </w:style>
  <w:style w:type="character" w:customStyle="1" w:styleId="articalp7">
    <w:name w:val="articalp.7"/>
    <w:rsid w:val="00E30055"/>
    <w:rPr>
      <w:rFonts w:ascii="Arial" w:hAnsi="Arial" w:cs="Arial"/>
      <w:spacing w:val="-1"/>
      <w:sz w:val="20"/>
      <w:szCs w:val="20"/>
    </w:rPr>
  </w:style>
  <w:style w:type="character" w:customStyle="1" w:styleId="articalp6">
    <w:name w:val="articalp.6"/>
    <w:rsid w:val="00E30055"/>
    <w:rPr>
      <w:rFonts w:ascii="Arial" w:hAnsi="Arial" w:cs="Arial"/>
      <w:b/>
      <w:spacing w:val="0"/>
      <w:sz w:val="18"/>
      <w:szCs w:val="18"/>
    </w:rPr>
  </w:style>
  <w:style w:type="character" w:customStyle="1" w:styleId="articalp4">
    <w:name w:val="articalp.4"/>
    <w:rsid w:val="00E30055"/>
    <w:rPr>
      <w:rFonts w:ascii="Arial" w:hAnsi="Arial" w:cs="Arial"/>
      <w:sz w:val="15"/>
      <w:szCs w:val="15"/>
    </w:rPr>
  </w:style>
  <w:style w:type="character" w:customStyle="1" w:styleId="articalp20">
    <w:name w:val="articalp.2"/>
    <w:rsid w:val="00E30055"/>
    <w:rPr>
      <w:rFonts w:ascii="Arial" w:hAnsi="Arial" w:cs="Arial"/>
      <w:b/>
      <w:i/>
      <w:spacing w:val="-1"/>
      <w:sz w:val="20"/>
      <w:szCs w:val="20"/>
    </w:rPr>
  </w:style>
  <w:style w:type="character" w:customStyle="1" w:styleId="articalp1">
    <w:name w:val="articalp.1"/>
    <w:rsid w:val="00E30055"/>
    <w:rPr>
      <w:rFonts w:ascii="Arial" w:hAnsi="Arial" w:cs="Arial"/>
      <w:spacing w:val="-1"/>
      <w:sz w:val="20"/>
      <w:szCs w:val="20"/>
    </w:rPr>
  </w:style>
  <w:style w:type="character" w:customStyle="1" w:styleId="articalp11">
    <w:name w:val="articalp1"/>
    <w:rsid w:val="00E30055"/>
    <w:rPr>
      <w:rFonts w:ascii="Arial" w:hAnsi="Arial" w:cs="Arial"/>
      <w:spacing w:val="-1"/>
      <w:sz w:val="20"/>
      <w:szCs w:val="20"/>
    </w:rPr>
  </w:style>
  <w:style w:type="paragraph" w:customStyle="1" w:styleId="emblinkH1">
    <w:name w:val="emblinkH1"/>
    <w:basedOn w:val="a0"/>
    <w:link w:val="emblinkH10"/>
    <w:rsid w:val="008E15BC"/>
    <w:pPr>
      <w:bidi w:val="0"/>
      <w:spacing w:before="0" w:after="0" w:line="240" w:lineRule="auto"/>
      <w:jc w:val="left"/>
    </w:pPr>
    <w:rPr>
      <w:rFonts w:ascii="Arial" w:hAnsi="Arial" w:cs="Arial"/>
      <w:spacing w:val="-4"/>
      <w:sz w:val="28"/>
      <w:szCs w:val="28"/>
      <w:lang w:eastAsia="en-US"/>
    </w:rPr>
  </w:style>
  <w:style w:type="character" w:customStyle="1" w:styleId="emblinkH10">
    <w:name w:val="emblinkH1 תו"/>
    <w:link w:val="emblinkH1"/>
    <w:rsid w:val="008E15BC"/>
    <w:rPr>
      <w:rFonts w:ascii="Arial" w:eastAsia="Times New Roman" w:hAnsi="Arial" w:cs="Arial"/>
      <w:spacing w:val="-4"/>
      <w:sz w:val="28"/>
      <w:szCs w:val="28"/>
    </w:rPr>
  </w:style>
  <w:style w:type="character" w:customStyle="1" w:styleId="articalp0">
    <w:name w:val="articalp תו"/>
    <w:link w:val="articalp"/>
    <w:rsid w:val="00AA2F7B"/>
    <w:rPr>
      <w:rFonts w:ascii="Times New Roman" w:eastAsia="Times New Roman" w:hAnsi="Times New Roman" w:cs="Times New Roman"/>
      <w:sz w:val="20"/>
      <w:szCs w:val="20"/>
    </w:rPr>
  </w:style>
  <w:style w:type="character" w:customStyle="1" w:styleId="dec02citationcasename">
    <w:name w:val="dec02citationcasename"/>
    <w:basedOn w:val="a1"/>
    <w:rsid w:val="004D74E0"/>
  </w:style>
  <w:style w:type="character" w:customStyle="1" w:styleId="apple-tab-span">
    <w:name w:val="apple-tab-span"/>
    <w:basedOn w:val="a1"/>
    <w:rsid w:val="00E24605"/>
  </w:style>
  <w:style w:type="character" w:customStyle="1" w:styleId="para">
    <w:name w:val="para"/>
    <w:basedOn w:val="a1"/>
    <w:rsid w:val="002767AC"/>
  </w:style>
  <w:style w:type="character" w:customStyle="1" w:styleId="legislation">
    <w:name w:val="legislation"/>
    <w:basedOn w:val="a1"/>
    <w:rsid w:val="002767AC"/>
  </w:style>
  <w:style w:type="character" w:customStyle="1" w:styleId="inline">
    <w:name w:val="inline"/>
    <w:basedOn w:val="a1"/>
    <w:rsid w:val="000D596D"/>
  </w:style>
  <w:style w:type="character" w:customStyle="1" w:styleId="delimiter">
    <w:name w:val="delimiter"/>
    <w:basedOn w:val="a1"/>
    <w:rsid w:val="000D596D"/>
  </w:style>
  <w:style w:type="paragraph" w:customStyle="1" w:styleId="FootnoteArial10">
    <w:name w:val="Footnote Arial 10"/>
    <w:basedOn w:val="a0"/>
    <w:link w:val="FootnoteArial10Char"/>
    <w:rsid w:val="00C54B4A"/>
    <w:pPr>
      <w:bidi w:val="0"/>
      <w:spacing w:before="0" w:after="0" w:line="240" w:lineRule="auto"/>
      <w:ind w:left="181" w:hanging="181"/>
    </w:pPr>
    <w:rPr>
      <w:rFonts w:ascii="Arial" w:hAnsi="Arial" w:cs="Times New Roman"/>
      <w:sz w:val="20"/>
      <w:szCs w:val="22"/>
      <w:lang w:val="en-AU" w:eastAsia="en-AU" w:bidi="ar-SA"/>
    </w:rPr>
  </w:style>
  <w:style w:type="character" w:customStyle="1" w:styleId="FootnoteArial10Char">
    <w:name w:val="Footnote Arial 10 Char"/>
    <w:basedOn w:val="a1"/>
    <w:link w:val="FootnoteArial10"/>
    <w:rsid w:val="00C54B4A"/>
    <w:rPr>
      <w:rFonts w:ascii="Arial" w:eastAsia="Times New Roman" w:hAnsi="Arial" w:cs="Times New Roman"/>
      <w:sz w:val="20"/>
      <w:lang w:val="en-AU" w:eastAsia="en-AU" w:bidi="ar-SA"/>
    </w:rPr>
  </w:style>
  <w:style w:type="paragraph" w:customStyle="1" w:styleId="legclearfix">
    <w:name w:val="legclearfix"/>
    <w:basedOn w:val="a0"/>
    <w:rsid w:val="00CA08B1"/>
    <w:pPr>
      <w:bidi w:val="0"/>
      <w:spacing w:before="100" w:beforeAutospacing="1" w:after="100" w:afterAutospacing="1" w:line="240" w:lineRule="auto"/>
      <w:jc w:val="left"/>
    </w:pPr>
    <w:rPr>
      <w:rFonts w:cs="Times New Roman"/>
      <w:lang w:eastAsia="en-US"/>
    </w:rPr>
  </w:style>
  <w:style w:type="paragraph" w:customStyle="1" w:styleId="legrhs">
    <w:name w:val="legrhs"/>
    <w:basedOn w:val="a0"/>
    <w:rsid w:val="00CA08B1"/>
    <w:pPr>
      <w:bidi w:val="0"/>
      <w:spacing w:before="100" w:beforeAutospacing="1" w:after="100" w:afterAutospacing="1" w:line="240" w:lineRule="auto"/>
      <w:jc w:val="left"/>
    </w:pPr>
    <w:rPr>
      <w:rFonts w:cs="Times New Roman"/>
      <w:lang w:eastAsia="en-US"/>
    </w:rPr>
  </w:style>
  <w:style w:type="paragraph" w:styleId="2">
    <w:name w:val="List Bullet 2"/>
    <w:basedOn w:val="ListBullet1"/>
    <w:uiPriority w:val="99"/>
    <w:rsid w:val="00474C1A"/>
    <w:pPr>
      <w:numPr>
        <w:ilvl w:val="1"/>
      </w:numPr>
      <w:ind w:left="1155"/>
    </w:pPr>
  </w:style>
  <w:style w:type="paragraph" w:customStyle="1" w:styleId="ListBullet1">
    <w:name w:val="List Bullet 1"/>
    <w:basedOn w:val="affffe"/>
    <w:uiPriority w:val="99"/>
    <w:qFormat/>
    <w:rsid w:val="00474C1A"/>
    <w:pPr>
      <w:numPr>
        <w:numId w:val="10"/>
      </w:numPr>
      <w:bidi w:val="0"/>
      <w:spacing w:before="0" w:line="240" w:lineRule="auto"/>
      <w:ind w:left="435"/>
      <w:jc w:val="left"/>
    </w:pPr>
    <w:rPr>
      <w:rFonts w:ascii="Arial" w:eastAsia="MetaPlusNormal-Roman" w:hAnsi="Arial" w:cs="Arial"/>
      <w:color w:val="000000"/>
      <w:sz w:val="22"/>
      <w:szCs w:val="22"/>
      <w:lang w:val="en-AU" w:eastAsia="en-US" w:bidi="ar-SA"/>
    </w:rPr>
  </w:style>
  <w:style w:type="paragraph" w:styleId="affffe">
    <w:name w:val="List Bullet"/>
    <w:basedOn w:val="a0"/>
    <w:uiPriority w:val="99"/>
    <w:semiHidden/>
    <w:unhideWhenUsed/>
    <w:rsid w:val="00474C1A"/>
    <w:pPr>
      <w:ind w:left="720" w:hanging="360"/>
      <w:contextualSpacing/>
    </w:pPr>
  </w:style>
  <w:style w:type="table" w:styleId="33">
    <w:name w:val="Medium Grid 3"/>
    <w:basedOn w:val="a2"/>
    <w:uiPriority w:val="69"/>
    <w:rsid w:val="00BA47F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f">
    <w:name w:val="Light Shading"/>
    <w:basedOn w:val="a2"/>
    <w:uiPriority w:val="60"/>
    <w:rsid w:val="00BA47F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ffff0">
    <w:name w:val="Light List"/>
    <w:basedOn w:val="a2"/>
    <w:uiPriority w:val="61"/>
    <w:rsid w:val="00BA47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margin10">
    <w:name w:val="amargin1"/>
    <w:basedOn w:val="a0"/>
    <w:rsid w:val="00E57B91"/>
    <w:pPr>
      <w:bidi w:val="0"/>
      <w:spacing w:before="100" w:beforeAutospacing="1" w:after="100" w:afterAutospacing="1" w:line="240" w:lineRule="auto"/>
      <w:jc w:val="left"/>
    </w:pPr>
    <w:rPr>
      <w:rFonts w:cs="Times New Roman"/>
      <w:lang w:eastAsia="en-US"/>
    </w:rPr>
  </w:style>
  <w:style w:type="paragraph" w:customStyle="1" w:styleId="ablock1">
    <w:name w:val="ablock1"/>
    <w:basedOn w:val="a0"/>
    <w:rsid w:val="00E57B91"/>
    <w:pPr>
      <w:bidi w:val="0"/>
      <w:spacing w:before="100" w:beforeAutospacing="1" w:after="100" w:afterAutospacing="1" w:line="240" w:lineRule="auto"/>
      <w:jc w:val="left"/>
    </w:pPr>
    <w:rPr>
      <w:rFonts w:cs="Times New Roman"/>
      <w:lang w:eastAsia="en-US"/>
    </w:rPr>
  </w:style>
  <w:style w:type="paragraph" w:customStyle="1" w:styleId="ablock3">
    <w:name w:val="ablock3"/>
    <w:basedOn w:val="a0"/>
    <w:rsid w:val="00E57B91"/>
    <w:pPr>
      <w:bidi w:val="0"/>
      <w:spacing w:before="100" w:beforeAutospacing="1" w:after="100" w:afterAutospacing="1" w:line="240" w:lineRule="auto"/>
      <w:jc w:val="left"/>
    </w:pPr>
    <w:rPr>
      <w:rFonts w:cs="Times New Roman"/>
      <w:lang w:eastAsia="en-US"/>
    </w:rPr>
  </w:style>
  <w:style w:type="paragraph" w:styleId="34">
    <w:name w:val="Body Text 3"/>
    <w:basedOn w:val="a0"/>
    <w:link w:val="35"/>
    <w:uiPriority w:val="99"/>
    <w:semiHidden/>
    <w:unhideWhenUsed/>
    <w:rsid w:val="00B8308F"/>
    <w:rPr>
      <w:sz w:val="16"/>
      <w:szCs w:val="16"/>
    </w:rPr>
  </w:style>
  <w:style w:type="character" w:customStyle="1" w:styleId="35">
    <w:name w:val="גוף טקסט 3 תו"/>
    <w:basedOn w:val="a1"/>
    <w:link w:val="34"/>
    <w:uiPriority w:val="99"/>
    <w:semiHidden/>
    <w:rsid w:val="00B8308F"/>
    <w:rPr>
      <w:rFonts w:ascii="Times New Roman" w:eastAsia="Times New Roman" w:hAnsi="Times New Roman" w:cs="David"/>
      <w:sz w:val="16"/>
      <w:szCs w:val="16"/>
      <w:lang w:eastAsia="he-IL"/>
    </w:rPr>
  </w:style>
  <w:style w:type="paragraph" w:customStyle="1" w:styleId="defparagraph-e">
    <w:name w:val="defparagraph-e"/>
    <w:basedOn w:val="a0"/>
    <w:rsid w:val="005E2E95"/>
    <w:pPr>
      <w:bidi w:val="0"/>
      <w:spacing w:before="100" w:beforeAutospacing="1" w:after="100" w:afterAutospacing="1" w:line="240" w:lineRule="auto"/>
      <w:jc w:val="left"/>
    </w:pPr>
    <w:rPr>
      <w:rFonts w:cs="Times New Roman"/>
      <w:lang w:eastAsia="en-US"/>
    </w:rPr>
  </w:style>
  <w:style w:type="character" w:customStyle="1" w:styleId="field-content">
    <w:name w:val="field-content"/>
    <w:basedOn w:val="a1"/>
    <w:rsid w:val="008E2F53"/>
  </w:style>
  <w:style w:type="character" w:customStyle="1" w:styleId="normal10">
    <w:name w:val="normal10"/>
    <w:basedOn w:val="a1"/>
    <w:rsid w:val="004E7765"/>
  </w:style>
  <w:style w:type="character" w:customStyle="1" w:styleId="A10">
    <w:name w:val="A10"/>
    <w:uiPriority w:val="99"/>
    <w:rsid w:val="00421069"/>
    <w:rPr>
      <w:rFonts w:cs="Futura T OT"/>
      <w:color w:val="000000"/>
      <w:sz w:val="11"/>
      <w:szCs w:val="11"/>
    </w:rPr>
  </w:style>
  <w:style w:type="paragraph" w:styleId="afffff1">
    <w:name w:val="Title"/>
    <w:basedOn w:val="a0"/>
    <w:link w:val="afffff2"/>
    <w:uiPriority w:val="10"/>
    <w:qFormat/>
    <w:rsid w:val="00257606"/>
    <w:pPr>
      <w:bidi w:val="0"/>
      <w:spacing w:before="100" w:beforeAutospacing="1" w:after="100" w:afterAutospacing="1" w:line="240" w:lineRule="auto"/>
      <w:jc w:val="left"/>
    </w:pPr>
    <w:rPr>
      <w:rFonts w:cs="Times New Roman"/>
      <w:lang w:eastAsia="en-US"/>
    </w:rPr>
  </w:style>
  <w:style w:type="character" w:customStyle="1" w:styleId="afffff2">
    <w:name w:val="כותרת טקסט תו"/>
    <w:basedOn w:val="a1"/>
    <w:link w:val="afffff1"/>
    <w:uiPriority w:val="10"/>
    <w:rsid w:val="002576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486">
      <w:bodyDiv w:val="1"/>
      <w:marLeft w:val="0"/>
      <w:marRight w:val="0"/>
      <w:marTop w:val="0"/>
      <w:marBottom w:val="0"/>
      <w:divBdr>
        <w:top w:val="none" w:sz="0" w:space="0" w:color="auto"/>
        <w:left w:val="none" w:sz="0" w:space="0" w:color="auto"/>
        <w:bottom w:val="none" w:sz="0" w:space="0" w:color="auto"/>
        <w:right w:val="none" w:sz="0" w:space="0" w:color="auto"/>
      </w:divBdr>
    </w:div>
    <w:div w:id="36126667">
      <w:bodyDiv w:val="1"/>
      <w:marLeft w:val="0"/>
      <w:marRight w:val="0"/>
      <w:marTop w:val="0"/>
      <w:marBottom w:val="0"/>
      <w:divBdr>
        <w:top w:val="none" w:sz="0" w:space="0" w:color="auto"/>
        <w:left w:val="none" w:sz="0" w:space="0" w:color="auto"/>
        <w:bottom w:val="none" w:sz="0" w:space="0" w:color="auto"/>
        <w:right w:val="none" w:sz="0" w:space="0" w:color="auto"/>
      </w:divBdr>
    </w:div>
    <w:div w:id="75053529">
      <w:bodyDiv w:val="1"/>
      <w:marLeft w:val="0"/>
      <w:marRight w:val="0"/>
      <w:marTop w:val="0"/>
      <w:marBottom w:val="0"/>
      <w:divBdr>
        <w:top w:val="none" w:sz="0" w:space="0" w:color="auto"/>
        <w:left w:val="none" w:sz="0" w:space="0" w:color="auto"/>
        <w:bottom w:val="none" w:sz="0" w:space="0" w:color="auto"/>
        <w:right w:val="none" w:sz="0" w:space="0" w:color="auto"/>
      </w:divBdr>
      <w:divsChild>
        <w:div w:id="918251541">
          <w:marLeft w:val="0"/>
          <w:marRight w:val="0"/>
          <w:marTop w:val="0"/>
          <w:marBottom w:val="0"/>
          <w:divBdr>
            <w:top w:val="none" w:sz="0" w:space="0" w:color="auto"/>
            <w:left w:val="none" w:sz="0" w:space="0" w:color="auto"/>
            <w:bottom w:val="none" w:sz="0" w:space="0" w:color="auto"/>
            <w:right w:val="none" w:sz="0" w:space="0" w:color="auto"/>
          </w:divBdr>
          <w:divsChild>
            <w:div w:id="1978296552">
              <w:marLeft w:val="-225"/>
              <w:marRight w:val="-225"/>
              <w:marTop w:val="0"/>
              <w:marBottom w:val="0"/>
              <w:divBdr>
                <w:top w:val="none" w:sz="0" w:space="0" w:color="auto"/>
                <w:left w:val="none" w:sz="0" w:space="0" w:color="auto"/>
                <w:bottom w:val="none" w:sz="0" w:space="0" w:color="auto"/>
                <w:right w:val="none" w:sz="0" w:space="0" w:color="auto"/>
              </w:divBdr>
              <w:divsChild>
                <w:div w:id="1816600715">
                  <w:marLeft w:val="0"/>
                  <w:marRight w:val="0"/>
                  <w:marTop w:val="0"/>
                  <w:marBottom w:val="0"/>
                  <w:divBdr>
                    <w:top w:val="none" w:sz="0" w:space="0" w:color="auto"/>
                    <w:left w:val="none" w:sz="0" w:space="0" w:color="auto"/>
                    <w:bottom w:val="none" w:sz="0" w:space="0" w:color="auto"/>
                    <w:right w:val="none" w:sz="0" w:space="0" w:color="auto"/>
                  </w:divBdr>
                  <w:divsChild>
                    <w:div w:id="440539748">
                      <w:marLeft w:val="0"/>
                      <w:marRight w:val="0"/>
                      <w:marTop w:val="0"/>
                      <w:marBottom w:val="0"/>
                      <w:divBdr>
                        <w:top w:val="none" w:sz="0" w:space="0" w:color="auto"/>
                        <w:left w:val="none" w:sz="0" w:space="0" w:color="auto"/>
                        <w:bottom w:val="none" w:sz="0" w:space="0" w:color="auto"/>
                        <w:right w:val="none" w:sz="0" w:space="0" w:color="auto"/>
                      </w:divBdr>
                      <w:divsChild>
                        <w:div w:id="1214388213">
                          <w:marLeft w:val="0"/>
                          <w:marRight w:val="0"/>
                          <w:marTop w:val="0"/>
                          <w:marBottom w:val="0"/>
                          <w:divBdr>
                            <w:top w:val="none" w:sz="0" w:space="0" w:color="auto"/>
                            <w:left w:val="none" w:sz="0" w:space="0" w:color="auto"/>
                            <w:bottom w:val="none" w:sz="0" w:space="0" w:color="auto"/>
                            <w:right w:val="none" w:sz="0" w:space="0" w:color="auto"/>
                          </w:divBdr>
                          <w:divsChild>
                            <w:div w:id="1664966691">
                              <w:marLeft w:val="0"/>
                              <w:marRight w:val="0"/>
                              <w:marTop w:val="0"/>
                              <w:marBottom w:val="0"/>
                              <w:divBdr>
                                <w:top w:val="none" w:sz="0" w:space="0" w:color="auto"/>
                                <w:left w:val="none" w:sz="0" w:space="0" w:color="auto"/>
                                <w:bottom w:val="none" w:sz="0" w:space="0" w:color="auto"/>
                                <w:right w:val="none" w:sz="0" w:space="0" w:color="auto"/>
                              </w:divBdr>
                              <w:divsChild>
                                <w:div w:id="286006563">
                                  <w:marLeft w:val="0"/>
                                  <w:marRight w:val="0"/>
                                  <w:marTop w:val="0"/>
                                  <w:marBottom w:val="0"/>
                                  <w:divBdr>
                                    <w:top w:val="none" w:sz="0" w:space="0" w:color="auto"/>
                                    <w:left w:val="none" w:sz="0" w:space="0" w:color="auto"/>
                                    <w:bottom w:val="none" w:sz="0" w:space="0" w:color="auto"/>
                                    <w:right w:val="none" w:sz="0" w:space="0" w:color="auto"/>
                                  </w:divBdr>
                                  <w:divsChild>
                                    <w:div w:id="2090543901">
                                      <w:marLeft w:val="0"/>
                                      <w:marRight w:val="0"/>
                                      <w:marTop w:val="0"/>
                                      <w:marBottom w:val="0"/>
                                      <w:divBdr>
                                        <w:top w:val="none" w:sz="0" w:space="0" w:color="auto"/>
                                        <w:left w:val="none" w:sz="0" w:space="0" w:color="auto"/>
                                        <w:bottom w:val="none" w:sz="0" w:space="0" w:color="auto"/>
                                        <w:right w:val="none" w:sz="0" w:space="0" w:color="auto"/>
                                      </w:divBdr>
                                      <w:divsChild>
                                        <w:div w:id="58331941">
                                          <w:marLeft w:val="0"/>
                                          <w:marRight w:val="0"/>
                                          <w:marTop w:val="0"/>
                                          <w:marBottom w:val="0"/>
                                          <w:divBdr>
                                            <w:top w:val="none" w:sz="0" w:space="0" w:color="auto"/>
                                            <w:left w:val="none" w:sz="0" w:space="0" w:color="auto"/>
                                            <w:bottom w:val="none" w:sz="0" w:space="0" w:color="auto"/>
                                            <w:right w:val="none" w:sz="0" w:space="0" w:color="auto"/>
                                          </w:divBdr>
                                          <w:divsChild>
                                            <w:div w:id="9767470">
                                              <w:marLeft w:val="0"/>
                                              <w:marRight w:val="0"/>
                                              <w:marTop w:val="0"/>
                                              <w:marBottom w:val="0"/>
                                              <w:divBdr>
                                                <w:top w:val="none" w:sz="0" w:space="0" w:color="auto"/>
                                                <w:left w:val="none" w:sz="0" w:space="0" w:color="auto"/>
                                                <w:bottom w:val="none" w:sz="0" w:space="0" w:color="auto"/>
                                                <w:right w:val="none" w:sz="0" w:space="0" w:color="auto"/>
                                              </w:divBdr>
                                              <w:divsChild>
                                                <w:div w:id="1302732135">
                                                  <w:marLeft w:val="0"/>
                                                  <w:marRight w:val="0"/>
                                                  <w:marTop w:val="0"/>
                                                  <w:marBottom w:val="0"/>
                                                  <w:divBdr>
                                                    <w:top w:val="none" w:sz="0" w:space="0" w:color="auto"/>
                                                    <w:left w:val="none" w:sz="0" w:space="0" w:color="auto"/>
                                                    <w:bottom w:val="none" w:sz="0" w:space="0" w:color="auto"/>
                                                    <w:right w:val="none" w:sz="0" w:space="0" w:color="auto"/>
                                                  </w:divBdr>
                                                  <w:divsChild>
                                                    <w:div w:id="132676752">
                                                      <w:marLeft w:val="0"/>
                                                      <w:marRight w:val="0"/>
                                                      <w:marTop w:val="0"/>
                                                      <w:marBottom w:val="0"/>
                                                      <w:divBdr>
                                                        <w:top w:val="none" w:sz="0" w:space="0" w:color="auto"/>
                                                        <w:left w:val="none" w:sz="0" w:space="0" w:color="auto"/>
                                                        <w:bottom w:val="none" w:sz="0" w:space="0" w:color="auto"/>
                                                        <w:right w:val="none" w:sz="0" w:space="0" w:color="auto"/>
                                                      </w:divBdr>
                                                      <w:divsChild>
                                                        <w:div w:id="1093093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95453">
      <w:bodyDiv w:val="1"/>
      <w:marLeft w:val="0"/>
      <w:marRight w:val="0"/>
      <w:marTop w:val="0"/>
      <w:marBottom w:val="0"/>
      <w:divBdr>
        <w:top w:val="none" w:sz="0" w:space="0" w:color="auto"/>
        <w:left w:val="none" w:sz="0" w:space="0" w:color="auto"/>
        <w:bottom w:val="none" w:sz="0" w:space="0" w:color="auto"/>
        <w:right w:val="none" w:sz="0" w:space="0" w:color="auto"/>
      </w:divBdr>
    </w:div>
    <w:div w:id="114756670">
      <w:bodyDiv w:val="1"/>
      <w:marLeft w:val="0"/>
      <w:marRight w:val="0"/>
      <w:marTop w:val="0"/>
      <w:marBottom w:val="0"/>
      <w:divBdr>
        <w:top w:val="none" w:sz="0" w:space="0" w:color="auto"/>
        <w:left w:val="none" w:sz="0" w:space="0" w:color="auto"/>
        <w:bottom w:val="none" w:sz="0" w:space="0" w:color="auto"/>
        <w:right w:val="none" w:sz="0" w:space="0" w:color="auto"/>
      </w:divBdr>
      <w:divsChild>
        <w:div w:id="188840701">
          <w:marLeft w:val="0"/>
          <w:marRight w:val="0"/>
          <w:marTop w:val="0"/>
          <w:marBottom w:val="0"/>
          <w:divBdr>
            <w:top w:val="none" w:sz="0" w:space="0" w:color="auto"/>
            <w:left w:val="none" w:sz="0" w:space="0" w:color="auto"/>
            <w:bottom w:val="none" w:sz="0" w:space="0" w:color="auto"/>
            <w:right w:val="none" w:sz="0" w:space="0" w:color="auto"/>
          </w:divBdr>
        </w:div>
        <w:div w:id="375544735">
          <w:marLeft w:val="0"/>
          <w:marRight w:val="0"/>
          <w:marTop w:val="0"/>
          <w:marBottom w:val="0"/>
          <w:divBdr>
            <w:top w:val="none" w:sz="0" w:space="0" w:color="auto"/>
            <w:left w:val="none" w:sz="0" w:space="0" w:color="auto"/>
            <w:bottom w:val="none" w:sz="0" w:space="0" w:color="auto"/>
            <w:right w:val="none" w:sz="0" w:space="0" w:color="auto"/>
          </w:divBdr>
        </w:div>
        <w:div w:id="1956322950">
          <w:marLeft w:val="0"/>
          <w:marRight w:val="0"/>
          <w:marTop w:val="0"/>
          <w:marBottom w:val="0"/>
          <w:divBdr>
            <w:top w:val="none" w:sz="0" w:space="0" w:color="auto"/>
            <w:left w:val="none" w:sz="0" w:space="0" w:color="auto"/>
            <w:bottom w:val="none" w:sz="0" w:space="0" w:color="auto"/>
            <w:right w:val="none" w:sz="0" w:space="0" w:color="auto"/>
          </w:divBdr>
        </w:div>
        <w:div w:id="1981960465">
          <w:marLeft w:val="0"/>
          <w:marRight w:val="0"/>
          <w:marTop w:val="0"/>
          <w:marBottom w:val="0"/>
          <w:divBdr>
            <w:top w:val="none" w:sz="0" w:space="0" w:color="auto"/>
            <w:left w:val="none" w:sz="0" w:space="0" w:color="auto"/>
            <w:bottom w:val="none" w:sz="0" w:space="0" w:color="auto"/>
            <w:right w:val="none" w:sz="0" w:space="0" w:color="auto"/>
          </w:divBdr>
        </w:div>
      </w:divsChild>
    </w:div>
    <w:div w:id="148012731">
      <w:bodyDiv w:val="1"/>
      <w:marLeft w:val="0"/>
      <w:marRight w:val="0"/>
      <w:marTop w:val="0"/>
      <w:marBottom w:val="0"/>
      <w:divBdr>
        <w:top w:val="none" w:sz="0" w:space="0" w:color="auto"/>
        <w:left w:val="none" w:sz="0" w:space="0" w:color="auto"/>
        <w:bottom w:val="none" w:sz="0" w:space="0" w:color="auto"/>
        <w:right w:val="none" w:sz="0" w:space="0" w:color="auto"/>
      </w:divBdr>
    </w:div>
    <w:div w:id="155656981">
      <w:bodyDiv w:val="1"/>
      <w:marLeft w:val="0"/>
      <w:marRight w:val="0"/>
      <w:marTop w:val="0"/>
      <w:marBottom w:val="0"/>
      <w:divBdr>
        <w:top w:val="none" w:sz="0" w:space="0" w:color="auto"/>
        <w:left w:val="none" w:sz="0" w:space="0" w:color="auto"/>
        <w:bottom w:val="none" w:sz="0" w:space="0" w:color="auto"/>
        <w:right w:val="none" w:sz="0" w:space="0" w:color="auto"/>
      </w:divBdr>
    </w:div>
    <w:div w:id="166600051">
      <w:bodyDiv w:val="1"/>
      <w:marLeft w:val="0"/>
      <w:marRight w:val="0"/>
      <w:marTop w:val="0"/>
      <w:marBottom w:val="0"/>
      <w:divBdr>
        <w:top w:val="none" w:sz="0" w:space="0" w:color="auto"/>
        <w:left w:val="none" w:sz="0" w:space="0" w:color="auto"/>
        <w:bottom w:val="none" w:sz="0" w:space="0" w:color="auto"/>
        <w:right w:val="none" w:sz="0" w:space="0" w:color="auto"/>
      </w:divBdr>
    </w:div>
    <w:div w:id="210843462">
      <w:bodyDiv w:val="1"/>
      <w:marLeft w:val="0"/>
      <w:marRight w:val="0"/>
      <w:marTop w:val="0"/>
      <w:marBottom w:val="0"/>
      <w:divBdr>
        <w:top w:val="none" w:sz="0" w:space="0" w:color="auto"/>
        <w:left w:val="none" w:sz="0" w:space="0" w:color="auto"/>
        <w:bottom w:val="none" w:sz="0" w:space="0" w:color="auto"/>
        <w:right w:val="none" w:sz="0" w:space="0" w:color="auto"/>
      </w:divBdr>
    </w:div>
    <w:div w:id="210920426">
      <w:bodyDiv w:val="1"/>
      <w:marLeft w:val="0"/>
      <w:marRight w:val="0"/>
      <w:marTop w:val="0"/>
      <w:marBottom w:val="0"/>
      <w:divBdr>
        <w:top w:val="none" w:sz="0" w:space="0" w:color="auto"/>
        <w:left w:val="none" w:sz="0" w:space="0" w:color="auto"/>
        <w:bottom w:val="none" w:sz="0" w:space="0" w:color="auto"/>
        <w:right w:val="none" w:sz="0" w:space="0" w:color="auto"/>
      </w:divBdr>
    </w:div>
    <w:div w:id="238561913">
      <w:bodyDiv w:val="1"/>
      <w:marLeft w:val="0"/>
      <w:marRight w:val="0"/>
      <w:marTop w:val="0"/>
      <w:marBottom w:val="0"/>
      <w:divBdr>
        <w:top w:val="none" w:sz="0" w:space="0" w:color="auto"/>
        <w:left w:val="none" w:sz="0" w:space="0" w:color="auto"/>
        <w:bottom w:val="none" w:sz="0" w:space="0" w:color="auto"/>
        <w:right w:val="none" w:sz="0" w:space="0" w:color="auto"/>
      </w:divBdr>
      <w:divsChild>
        <w:div w:id="924529328">
          <w:marLeft w:val="300"/>
          <w:marRight w:val="0"/>
          <w:marTop w:val="600"/>
          <w:marBottom w:val="0"/>
          <w:divBdr>
            <w:top w:val="none" w:sz="0" w:space="0" w:color="auto"/>
            <w:left w:val="none" w:sz="0" w:space="0" w:color="auto"/>
            <w:bottom w:val="none" w:sz="0" w:space="0" w:color="auto"/>
            <w:right w:val="none" w:sz="0" w:space="0" w:color="auto"/>
          </w:divBdr>
          <w:divsChild>
            <w:div w:id="20268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59498">
      <w:bodyDiv w:val="1"/>
      <w:marLeft w:val="0"/>
      <w:marRight w:val="0"/>
      <w:marTop w:val="0"/>
      <w:marBottom w:val="0"/>
      <w:divBdr>
        <w:top w:val="none" w:sz="0" w:space="0" w:color="auto"/>
        <w:left w:val="none" w:sz="0" w:space="0" w:color="auto"/>
        <w:bottom w:val="none" w:sz="0" w:space="0" w:color="auto"/>
        <w:right w:val="none" w:sz="0" w:space="0" w:color="auto"/>
      </w:divBdr>
      <w:divsChild>
        <w:div w:id="1108235650">
          <w:marLeft w:val="0"/>
          <w:marRight w:val="0"/>
          <w:marTop w:val="300"/>
          <w:marBottom w:val="0"/>
          <w:divBdr>
            <w:top w:val="none" w:sz="0" w:space="0" w:color="auto"/>
            <w:left w:val="none" w:sz="0" w:space="0" w:color="auto"/>
            <w:bottom w:val="none" w:sz="0" w:space="0" w:color="auto"/>
            <w:right w:val="none" w:sz="0" w:space="0" w:color="auto"/>
          </w:divBdr>
          <w:divsChild>
            <w:div w:id="1441339142">
              <w:marLeft w:val="0"/>
              <w:marRight w:val="0"/>
              <w:marTop w:val="0"/>
              <w:marBottom w:val="0"/>
              <w:divBdr>
                <w:top w:val="none" w:sz="0" w:space="0" w:color="auto"/>
                <w:left w:val="none" w:sz="0" w:space="0" w:color="auto"/>
                <w:bottom w:val="none" w:sz="0" w:space="0" w:color="auto"/>
                <w:right w:val="none" w:sz="0" w:space="0" w:color="auto"/>
              </w:divBdr>
              <w:divsChild>
                <w:div w:id="498157739">
                  <w:marLeft w:val="0"/>
                  <w:marRight w:val="-3600"/>
                  <w:marTop w:val="0"/>
                  <w:marBottom w:val="0"/>
                  <w:divBdr>
                    <w:top w:val="none" w:sz="0" w:space="0" w:color="auto"/>
                    <w:left w:val="none" w:sz="0" w:space="0" w:color="auto"/>
                    <w:bottom w:val="none" w:sz="0" w:space="0" w:color="auto"/>
                    <w:right w:val="none" w:sz="0" w:space="0" w:color="auto"/>
                  </w:divBdr>
                  <w:divsChild>
                    <w:div w:id="728727505">
                      <w:marLeft w:val="300"/>
                      <w:marRight w:val="4200"/>
                      <w:marTop w:val="0"/>
                      <w:marBottom w:val="540"/>
                      <w:divBdr>
                        <w:top w:val="none" w:sz="0" w:space="0" w:color="auto"/>
                        <w:left w:val="none" w:sz="0" w:space="0" w:color="auto"/>
                        <w:bottom w:val="none" w:sz="0" w:space="0" w:color="auto"/>
                        <w:right w:val="none" w:sz="0" w:space="0" w:color="auto"/>
                      </w:divBdr>
                      <w:divsChild>
                        <w:div w:id="1306398959">
                          <w:marLeft w:val="0"/>
                          <w:marRight w:val="0"/>
                          <w:marTop w:val="0"/>
                          <w:marBottom w:val="0"/>
                          <w:divBdr>
                            <w:top w:val="none" w:sz="0" w:space="0" w:color="auto"/>
                            <w:left w:val="none" w:sz="0" w:space="0" w:color="auto"/>
                            <w:bottom w:val="none" w:sz="0" w:space="0" w:color="auto"/>
                            <w:right w:val="none" w:sz="0" w:space="0" w:color="auto"/>
                          </w:divBdr>
                          <w:divsChild>
                            <w:div w:id="12592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219637">
      <w:bodyDiv w:val="1"/>
      <w:marLeft w:val="0"/>
      <w:marRight w:val="0"/>
      <w:marTop w:val="0"/>
      <w:marBottom w:val="0"/>
      <w:divBdr>
        <w:top w:val="none" w:sz="0" w:space="0" w:color="auto"/>
        <w:left w:val="none" w:sz="0" w:space="0" w:color="auto"/>
        <w:bottom w:val="none" w:sz="0" w:space="0" w:color="auto"/>
        <w:right w:val="none" w:sz="0" w:space="0" w:color="auto"/>
      </w:divBdr>
      <w:divsChild>
        <w:div w:id="474110272">
          <w:marLeft w:val="0"/>
          <w:marRight w:val="0"/>
          <w:marTop w:val="0"/>
          <w:marBottom w:val="0"/>
          <w:divBdr>
            <w:top w:val="none" w:sz="0" w:space="0" w:color="auto"/>
            <w:left w:val="none" w:sz="0" w:space="0" w:color="auto"/>
            <w:bottom w:val="none" w:sz="0" w:space="0" w:color="auto"/>
            <w:right w:val="none" w:sz="0" w:space="0" w:color="auto"/>
          </w:divBdr>
          <w:divsChild>
            <w:div w:id="1454520204">
              <w:marLeft w:val="0"/>
              <w:marRight w:val="0"/>
              <w:marTop w:val="0"/>
              <w:marBottom w:val="0"/>
              <w:divBdr>
                <w:top w:val="none" w:sz="0" w:space="0" w:color="auto"/>
                <w:left w:val="none" w:sz="0" w:space="0" w:color="auto"/>
                <w:bottom w:val="none" w:sz="0" w:space="0" w:color="auto"/>
                <w:right w:val="none" w:sz="0" w:space="0" w:color="auto"/>
              </w:divBdr>
              <w:divsChild>
                <w:div w:id="1940719742">
                  <w:marLeft w:val="-225"/>
                  <w:marRight w:val="-225"/>
                  <w:marTop w:val="0"/>
                  <w:marBottom w:val="0"/>
                  <w:divBdr>
                    <w:top w:val="none" w:sz="0" w:space="0" w:color="auto"/>
                    <w:left w:val="none" w:sz="0" w:space="0" w:color="auto"/>
                    <w:bottom w:val="none" w:sz="0" w:space="0" w:color="auto"/>
                    <w:right w:val="none" w:sz="0" w:space="0" w:color="auto"/>
                  </w:divBdr>
                  <w:divsChild>
                    <w:div w:id="2084445259">
                      <w:marLeft w:val="0"/>
                      <w:marRight w:val="0"/>
                      <w:marTop w:val="0"/>
                      <w:marBottom w:val="0"/>
                      <w:divBdr>
                        <w:top w:val="none" w:sz="0" w:space="0" w:color="auto"/>
                        <w:left w:val="none" w:sz="0" w:space="0" w:color="auto"/>
                        <w:bottom w:val="none" w:sz="0" w:space="0" w:color="auto"/>
                        <w:right w:val="none" w:sz="0" w:space="0" w:color="auto"/>
                      </w:divBdr>
                      <w:divsChild>
                        <w:div w:id="105392561">
                          <w:marLeft w:val="0"/>
                          <w:marRight w:val="0"/>
                          <w:marTop w:val="0"/>
                          <w:marBottom w:val="0"/>
                          <w:divBdr>
                            <w:top w:val="none" w:sz="0" w:space="0" w:color="auto"/>
                            <w:left w:val="none" w:sz="0" w:space="0" w:color="auto"/>
                            <w:bottom w:val="none" w:sz="0" w:space="0" w:color="auto"/>
                            <w:right w:val="none" w:sz="0" w:space="0" w:color="auto"/>
                          </w:divBdr>
                          <w:divsChild>
                            <w:div w:id="70929537">
                              <w:marLeft w:val="0"/>
                              <w:marRight w:val="0"/>
                              <w:marTop w:val="0"/>
                              <w:marBottom w:val="0"/>
                              <w:divBdr>
                                <w:top w:val="none" w:sz="0" w:space="0" w:color="auto"/>
                                <w:left w:val="none" w:sz="0" w:space="0" w:color="auto"/>
                                <w:bottom w:val="none" w:sz="0" w:space="0" w:color="auto"/>
                                <w:right w:val="none" w:sz="0" w:space="0" w:color="auto"/>
                              </w:divBdr>
                              <w:divsChild>
                                <w:div w:id="10066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320612">
      <w:bodyDiv w:val="1"/>
      <w:marLeft w:val="0"/>
      <w:marRight w:val="0"/>
      <w:marTop w:val="0"/>
      <w:marBottom w:val="0"/>
      <w:divBdr>
        <w:top w:val="none" w:sz="0" w:space="0" w:color="auto"/>
        <w:left w:val="none" w:sz="0" w:space="0" w:color="auto"/>
        <w:bottom w:val="none" w:sz="0" w:space="0" w:color="auto"/>
        <w:right w:val="none" w:sz="0" w:space="0" w:color="auto"/>
      </w:divBdr>
    </w:div>
    <w:div w:id="326326815">
      <w:bodyDiv w:val="1"/>
      <w:marLeft w:val="0"/>
      <w:marRight w:val="0"/>
      <w:marTop w:val="0"/>
      <w:marBottom w:val="0"/>
      <w:divBdr>
        <w:top w:val="none" w:sz="0" w:space="0" w:color="auto"/>
        <w:left w:val="none" w:sz="0" w:space="0" w:color="auto"/>
        <w:bottom w:val="none" w:sz="0" w:space="0" w:color="auto"/>
        <w:right w:val="none" w:sz="0" w:space="0" w:color="auto"/>
      </w:divBdr>
    </w:div>
    <w:div w:id="370423691">
      <w:bodyDiv w:val="1"/>
      <w:marLeft w:val="0"/>
      <w:marRight w:val="0"/>
      <w:marTop w:val="0"/>
      <w:marBottom w:val="0"/>
      <w:divBdr>
        <w:top w:val="none" w:sz="0" w:space="0" w:color="auto"/>
        <w:left w:val="none" w:sz="0" w:space="0" w:color="auto"/>
        <w:bottom w:val="none" w:sz="0" w:space="0" w:color="auto"/>
        <w:right w:val="none" w:sz="0" w:space="0" w:color="auto"/>
      </w:divBdr>
    </w:div>
    <w:div w:id="381751174">
      <w:bodyDiv w:val="1"/>
      <w:marLeft w:val="0"/>
      <w:marRight w:val="0"/>
      <w:marTop w:val="0"/>
      <w:marBottom w:val="0"/>
      <w:divBdr>
        <w:top w:val="none" w:sz="0" w:space="0" w:color="auto"/>
        <w:left w:val="none" w:sz="0" w:space="0" w:color="auto"/>
        <w:bottom w:val="none" w:sz="0" w:space="0" w:color="auto"/>
        <w:right w:val="none" w:sz="0" w:space="0" w:color="auto"/>
      </w:divBdr>
    </w:div>
    <w:div w:id="386999951">
      <w:bodyDiv w:val="1"/>
      <w:marLeft w:val="0"/>
      <w:marRight w:val="0"/>
      <w:marTop w:val="0"/>
      <w:marBottom w:val="0"/>
      <w:divBdr>
        <w:top w:val="none" w:sz="0" w:space="0" w:color="auto"/>
        <w:left w:val="none" w:sz="0" w:space="0" w:color="auto"/>
        <w:bottom w:val="none" w:sz="0" w:space="0" w:color="auto"/>
        <w:right w:val="none" w:sz="0" w:space="0" w:color="auto"/>
      </w:divBdr>
      <w:divsChild>
        <w:div w:id="1930851654">
          <w:marLeft w:val="0"/>
          <w:marRight w:val="0"/>
          <w:marTop w:val="300"/>
          <w:marBottom w:val="0"/>
          <w:divBdr>
            <w:top w:val="none" w:sz="0" w:space="0" w:color="auto"/>
            <w:left w:val="none" w:sz="0" w:space="0" w:color="auto"/>
            <w:bottom w:val="none" w:sz="0" w:space="0" w:color="auto"/>
            <w:right w:val="none" w:sz="0" w:space="0" w:color="auto"/>
          </w:divBdr>
          <w:divsChild>
            <w:div w:id="689259978">
              <w:marLeft w:val="0"/>
              <w:marRight w:val="0"/>
              <w:marTop w:val="0"/>
              <w:marBottom w:val="0"/>
              <w:divBdr>
                <w:top w:val="none" w:sz="0" w:space="0" w:color="auto"/>
                <w:left w:val="none" w:sz="0" w:space="0" w:color="auto"/>
                <w:bottom w:val="none" w:sz="0" w:space="0" w:color="auto"/>
                <w:right w:val="none" w:sz="0" w:space="0" w:color="auto"/>
              </w:divBdr>
              <w:divsChild>
                <w:div w:id="390419880">
                  <w:marLeft w:val="0"/>
                  <w:marRight w:val="-3600"/>
                  <w:marTop w:val="0"/>
                  <w:marBottom w:val="0"/>
                  <w:divBdr>
                    <w:top w:val="none" w:sz="0" w:space="0" w:color="auto"/>
                    <w:left w:val="none" w:sz="0" w:space="0" w:color="auto"/>
                    <w:bottom w:val="none" w:sz="0" w:space="0" w:color="auto"/>
                    <w:right w:val="none" w:sz="0" w:space="0" w:color="auto"/>
                  </w:divBdr>
                  <w:divsChild>
                    <w:div w:id="1463887034">
                      <w:marLeft w:val="300"/>
                      <w:marRight w:val="4200"/>
                      <w:marTop w:val="0"/>
                      <w:marBottom w:val="540"/>
                      <w:divBdr>
                        <w:top w:val="none" w:sz="0" w:space="0" w:color="auto"/>
                        <w:left w:val="none" w:sz="0" w:space="0" w:color="auto"/>
                        <w:bottom w:val="none" w:sz="0" w:space="0" w:color="auto"/>
                        <w:right w:val="none" w:sz="0" w:space="0" w:color="auto"/>
                      </w:divBdr>
                      <w:divsChild>
                        <w:div w:id="507404557">
                          <w:marLeft w:val="0"/>
                          <w:marRight w:val="0"/>
                          <w:marTop w:val="0"/>
                          <w:marBottom w:val="0"/>
                          <w:divBdr>
                            <w:top w:val="none" w:sz="0" w:space="0" w:color="auto"/>
                            <w:left w:val="none" w:sz="0" w:space="0" w:color="auto"/>
                            <w:bottom w:val="none" w:sz="0" w:space="0" w:color="auto"/>
                            <w:right w:val="none" w:sz="0" w:space="0" w:color="auto"/>
                          </w:divBdr>
                          <w:divsChild>
                            <w:div w:id="10938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27891">
      <w:bodyDiv w:val="1"/>
      <w:marLeft w:val="0"/>
      <w:marRight w:val="0"/>
      <w:marTop w:val="0"/>
      <w:marBottom w:val="0"/>
      <w:divBdr>
        <w:top w:val="none" w:sz="0" w:space="0" w:color="auto"/>
        <w:left w:val="none" w:sz="0" w:space="0" w:color="auto"/>
        <w:bottom w:val="none" w:sz="0" w:space="0" w:color="auto"/>
        <w:right w:val="none" w:sz="0" w:space="0" w:color="auto"/>
      </w:divBdr>
    </w:div>
    <w:div w:id="405736255">
      <w:bodyDiv w:val="1"/>
      <w:marLeft w:val="0"/>
      <w:marRight w:val="0"/>
      <w:marTop w:val="0"/>
      <w:marBottom w:val="0"/>
      <w:divBdr>
        <w:top w:val="none" w:sz="0" w:space="0" w:color="auto"/>
        <w:left w:val="none" w:sz="0" w:space="0" w:color="auto"/>
        <w:bottom w:val="none" w:sz="0" w:space="0" w:color="auto"/>
        <w:right w:val="none" w:sz="0" w:space="0" w:color="auto"/>
      </w:divBdr>
    </w:div>
    <w:div w:id="417216395">
      <w:bodyDiv w:val="1"/>
      <w:marLeft w:val="0"/>
      <w:marRight w:val="0"/>
      <w:marTop w:val="0"/>
      <w:marBottom w:val="0"/>
      <w:divBdr>
        <w:top w:val="none" w:sz="0" w:space="0" w:color="auto"/>
        <w:left w:val="none" w:sz="0" w:space="0" w:color="auto"/>
        <w:bottom w:val="none" w:sz="0" w:space="0" w:color="auto"/>
        <w:right w:val="none" w:sz="0" w:space="0" w:color="auto"/>
      </w:divBdr>
    </w:div>
    <w:div w:id="421949568">
      <w:bodyDiv w:val="1"/>
      <w:marLeft w:val="0"/>
      <w:marRight w:val="0"/>
      <w:marTop w:val="0"/>
      <w:marBottom w:val="0"/>
      <w:divBdr>
        <w:top w:val="none" w:sz="0" w:space="0" w:color="auto"/>
        <w:left w:val="none" w:sz="0" w:space="0" w:color="auto"/>
        <w:bottom w:val="none" w:sz="0" w:space="0" w:color="auto"/>
        <w:right w:val="none" w:sz="0" w:space="0" w:color="auto"/>
      </w:divBdr>
    </w:div>
    <w:div w:id="44951767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51">
          <w:marLeft w:val="0"/>
          <w:marRight w:val="0"/>
          <w:marTop w:val="0"/>
          <w:marBottom w:val="0"/>
          <w:divBdr>
            <w:top w:val="single" w:sz="6" w:space="0" w:color="413113"/>
            <w:left w:val="single" w:sz="6" w:space="0" w:color="413113"/>
            <w:bottom w:val="single" w:sz="6" w:space="0" w:color="413113"/>
            <w:right w:val="single" w:sz="6" w:space="0" w:color="413113"/>
          </w:divBdr>
          <w:divsChild>
            <w:div w:id="1419592340">
              <w:marLeft w:val="0"/>
              <w:marRight w:val="0"/>
              <w:marTop w:val="0"/>
              <w:marBottom w:val="105"/>
              <w:divBdr>
                <w:top w:val="none" w:sz="0" w:space="0" w:color="auto"/>
                <w:left w:val="none" w:sz="0" w:space="0" w:color="auto"/>
                <w:bottom w:val="none" w:sz="0" w:space="0" w:color="auto"/>
                <w:right w:val="none" w:sz="0" w:space="0" w:color="auto"/>
              </w:divBdr>
              <w:divsChild>
                <w:div w:id="3221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1687">
      <w:bodyDiv w:val="1"/>
      <w:marLeft w:val="0"/>
      <w:marRight w:val="0"/>
      <w:marTop w:val="0"/>
      <w:marBottom w:val="0"/>
      <w:divBdr>
        <w:top w:val="none" w:sz="0" w:space="0" w:color="auto"/>
        <w:left w:val="none" w:sz="0" w:space="0" w:color="auto"/>
        <w:bottom w:val="none" w:sz="0" w:space="0" w:color="auto"/>
        <w:right w:val="none" w:sz="0" w:space="0" w:color="auto"/>
      </w:divBdr>
      <w:divsChild>
        <w:div w:id="1077557299">
          <w:marLeft w:val="0"/>
          <w:marRight w:val="0"/>
          <w:marTop w:val="0"/>
          <w:marBottom w:val="0"/>
          <w:divBdr>
            <w:top w:val="none" w:sz="0" w:space="0" w:color="auto"/>
            <w:left w:val="none" w:sz="0" w:space="0" w:color="auto"/>
            <w:bottom w:val="none" w:sz="0" w:space="0" w:color="auto"/>
            <w:right w:val="none" w:sz="0" w:space="0" w:color="auto"/>
          </w:divBdr>
          <w:divsChild>
            <w:div w:id="3097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6844">
      <w:bodyDiv w:val="1"/>
      <w:marLeft w:val="0"/>
      <w:marRight w:val="0"/>
      <w:marTop w:val="0"/>
      <w:marBottom w:val="0"/>
      <w:divBdr>
        <w:top w:val="none" w:sz="0" w:space="0" w:color="auto"/>
        <w:left w:val="none" w:sz="0" w:space="0" w:color="auto"/>
        <w:bottom w:val="none" w:sz="0" w:space="0" w:color="auto"/>
        <w:right w:val="none" w:sz="0" w:space="0" w:color="auto"/>
      </w:divBdr>
      <w:divsChild>
        <w:div w:id="391655201">
          <w:marLeft w:val="0"/>
          <w:marRight w:val="0"/>
          <w:marTop w:val="0"/>
          <w:marBottom w:val="0"/>
          <w:divBdr>
            <w:top w:val="single" w:sz="2" w:space="0" w:color="DBDBDB"/>
            <w:left w:val="single" w:sz="2" w:space="0" w:color="DBDBDB"/>
            <w:bottom w:val="single" w:sz="6" w:space="0" w:color="DBDBDB"/>
            <w:right w:val="single" w:sz="2" w:space="0" w:color="DBDBDB"/>
          </w:divBdr>
          <w:divsChild>
            <w:div w:id="1281692947">
              <w:marLeft w:val="0"/>
              <w:marRight w:val="0"/>
              <w:marTop w:val="0"/>
              <w:marBottom w:val="0"/>
              <w:divBdr>
                <w:top w:val="none" w:sz="0" w:space="0" w:color="auto"/>
                <w:left w:val="none" w:sz="0" w:space="0" w:color="auto"/>
                <w:bottom w:val="none" w:sz="0" w:space="0" w:color="auto"/>
                <w:right w:val="none" w:sz="0" w:space="0" w:color="auto"/>
              </w:divBdr>
              <w:divsChild>
                <w:div w:id="1233933400">
                  <w:marLeft w:val="0"/>
                  <w:marRight w:val="0"/>
                  <w:marTop w:val="0"/>
                  <w:marBottom w:val="0"/>
                  <w:divBdr>
                    <w:top w:val="none" w:sz="0" w:space="0" w:color="auto"/>
                    <w:left w:val="none" w:sz="0" w:space="0" w:color="auto"/>
                    <w:bottom w:val="none" w:sz="0" w:space="0" w:color="auto"/>
                    <w:right w:val="none" w:sz="0" w:space="0" w:color="auto"/>
                  </w:divBdr>
                  <w:divsChild>
                    <w:div w:id="8263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45241">
      <w:bodyDiv w:val="1"/>
      <w:marLeft w:val="0"/>
      <w:marRight w:val="0"/>
      <w:marTop w:val="0"/>
      <w:marBottom w:val="0"/>
      <w:divBdr>
        <w:top w:val="none" w:sz="0" w:space="0" w:color="auto"/>
        <w:left w:val="none" w:sz="0" w:space="0" w:color="auto"/>
        <w:bottom w:val="none" w:sz="0" w:space="0" w:color="auto"/>
        <w:right w:val="none" w:sz="0" w:space="0" w:color="auto"/>
      </w:divBdr>
    </w:div>
    <w:div w:id="636031081">
      <w:bodyDiv w:val="1"/>
      <w:marLeft w:val="0"/>
      <w:marRight w:val="0"/>
      <w:marTop w:val="0"/>
      <w:marBottom w:val="0"/>
      <w:divBdr>
        <w:top w:val="none" w:sz="0" w:space="0" w:color="auto"/>
        <w:left w:val="none" w:sz="0" w:space="0" w:color="auto"/>
        <w:bottom w:val="none" w:sz="0" w:space="0" w:color="auto"/>
        <w:right w:val="none" w:sz="0" w:space="0" w:color="auto"/>
      </w:divBdr>
    </w:div>
    <w:div w:id="658505849">
      <w:bodyDiv w:val="1"/>
      <w:marLeft w:val="0"/>
      <w:marRight w:val="0"/>
      <w:marTop w:val="0"/>
      <w:marBottom w:val="0"/>
      <w:divBdr>
        <w:top w:val="none" w:sz="0" w:space="0" w:color="auto"/>
        <w:left w:val="none" w:sz="0" w:space="0" w:color="auto"/>
        <w:bottom w:val="none" w:sz="0" w:space="0" w:color="auto"/>
        <w:right w:val="none" w:sz="0" w:space="0" w:color="auto"/>
      </w:divBdr>
    </w:div>
    <w:div w:id="700784625">
      <w:bodyDiv w:val="1"/>
      <w:marLeft w:val="0"/>
      <w:marRight w:val="0"/>
      <w:marTop w:val="0"/>
      <w:marBottom w:val="0"/>
      <w:divBdr>
        <w:top w:val="none" w:sz="0" w:space="0" w:color="auto"/>
        <w:left w:val="none" w:sz="0" w:space="0" w:color="auto"/>
        <w:bottom w:val="none" w:sz="0" w:space="0" w:color="auto"/>
        <w:right w:val="none" w:sz="0" w:space="0" w:color="auto"/>
      </w:divBdr>
      <w:divsChild>
        <w:div w:id="494078964">
          <w:marLeft w:val="0"/>
          <w:marRight w:val="0"/>
          <w:marTop w:val="0"/>
          <w:marBottom w:val="0"/>
          <w:divBdr>
            <w:top w:val="single" w:sz="6" w:space="0" w:color="413113"/>
            <w:left w:val="single" w:sz="6" w:space="0" w:color="413113"/>
            <w:bottom w:val="single" w:sz="6" w:space="0" w:color="413113"/>
            <w:right w:val="single" w:sz="6" w:space="0" w:color="413113"/>
          </w:divBdr>
          <w:divsChild>
            <w:div w:id="282421687">
              <w:marLeft w:val="0"/>
              <w:marRight w:val="0"/>
              <w:marTop w:val="0"/>
              <w:marBottom w:val="105"/>
              <w:divBdr>
                <w:top w:val="none" w:sz="0" w:space="0" w:color="auto"/>
                <w:left w:val="none" w:sz="0" w:space="0" w:color="auto"/>
                <w:bottom w:val="none" w:sz="0" w:space="0" w:color="auto"/>
                <w:right w:val="none" w:sz="0" w:space="0" w:color="auto"/>
              </w:divBdr>
              <w:divsChild>
                <w:div w:id="5041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68069">
      <w:bodyDiv w:val="1"/>
      <w:marLeft w:val="0"/>
      <w:marRight w:val="0"/>
      <w:marTop w:val="0"/>
      <w:marBottom w:val="0"/>
      <w:divBdr>
        <w:top w:val="none" w:sz="0" w:space="0" w:color="auto"/>
        <w:left w:val="none" w:sz="0" w:space="0" w:color="auto"/>
        <w:bottom w:val="none" w:sz="0" w:space="0" w:color="auto"/>
        <w:right w:val="none" w:sz="0" w:space="0" w:color="auto"/>
      </w:divBdr>
      <w:divsChild>
        <w:div w:id="100031352">
          <w:marLeft w:val="300"/>
          <w:marRight w:val="0"/>
          <w:marTop w:val="0"/>
          <w:marBottom w:val="0"/>
          <w:divBdr>
            <w:top w:val="none" w:sz="0" w:space="0" w:color="auto"/>
            <w:left w:val="none" w:sz="0" w:space="0" w:color="auto"/>
            <w:bottom w:val="none" w:sz="0" w:space="0" w:color="auto"/>
            <w:right w:val="none" w:sz="0" w:space="0" w:color="auto"/>
          </w:divBdr>
        </w:div>
        <w:div w:id="213348680">
          <w:marLeft w:val="0"/>
          <w:marRight w:val="0"/>
          <w:marTop w:val="0"/>
          <w:marBottom w:val="0"/>
          <w:divBdr>
            <w:top w:val="none" w:sz="0" w:space="0" w:color="auto"/>
            <w:left w:val="none" w:sz="0" w:space="0" w:color="auto"/>
            <w:bottom w:val="none" w:sz="0" w:space="0" w:color="auto"/>
            <w:right w:val="none" w:sz="0" w:space="0" w:color="auto"/>
          </w:divBdr>
        </w:div>
        <w:div w:id="835807635">
          <w:marLeft w:val="300"/>
          <w:marRight w:val="0"/>
          <w:marTop w:val="0"/>
          <w:marBottom w:val="0"/>
          <w:divBdr>
            <w:top w:val="none" w:sz="0" w:space="0" w:color="auto"/>
            <w:left w:val="none" w:sz="0" w:space="0" w:color="auto"/>
            <w:bottom w:val="none" w:sz="0" w:space="0" w:color="auto"/>
            <w:right w:val="none" w:sz="0" w:space="0" w:color="auto"/>
          </w:divBdr>
        </w:div>
        <w:div w:id="913734576">
          <w:marLeft w:val="300"/>
          <w:marRight w:val="0"/>
          <w:marTop w:val="0"/>
          <w:marBottom w:val="0"/>
          <w:divBdr>
            <w:top w:val="none" w:sz="0" w:space="0" w:color="auto"/>
            <w:left w:val="none" w:sz="0" w:space="0" w:color="auto"/>
            <w:bottom w:val="none" w:sz="0" w:space="0" w:color="auto"/>
            <w:right w:val="none" w:sz="0" w:space="0" w:color="auto"/>
          </w:divBdr>
        </w:div>
        <w:div w:id="1131172561">
          <w:marLeft w:val="300"/>
          <w:marRight w:val="0"/>
          <w:marTop w:val="0"/>
          <w:marBottom w:val="0"/>
          <w:divBdr>
            <w:top w:val="none" w:sz="0" w:space="0" w:color="auto"/>
            <w:left w:val="none" w:sz="0" w:space="0" w:color="auto"/>
            <w:bottom w:val="none" w:sz="0" w:space="0" w:color="auto"/>
            <w:right w:val="none" w:sz="0" w:space="0" w:color="auto"/>
          </w:divBdr>
        </w:div>
        <w:div w:id="1141851459">
          <w:marLeft w:val="300"/>
          <w:marRight w:val="0"/>
          <w:marTop w:val="0"/>
          <w:marBottom w:val="0"/>
          <w:divBdr>
            <w:top w:val="none" w:sz="0" w:space="0" w:color="auto"/>
            <w:left w:val="none" w:sz="0" w:space="0" w:color="auto"/>
            <w:bottom w:val="none" w:sz="0" w:space="0" w:color="auto"/>
            <w:right w:val="none" w:sz="0" w:space="0" w:color="auto"/>
          </w:divBdr>
        </w:div>
      </w:divsChild>
    </w:div>
    <w:div w:id="795215934">
      <w:bodyDiv w:val="1"/>
      <w:marLeft w:val="0"/>
      <w:marRight w:val="0"/>
      <w:marTop w:val="0"/>
      <w:marBottom w:val="0"/>
      <w:divBdr>
        <w:top w:val="none" w:sz="0" w:space="0" w:color="auto"/>
        <w:left w:val="none" w:sz="0" w:space="0" w:color="auto"/>
        <w:bottom w:val="none" w:sz="0" w:space="0" w:color="auto"/>
        <w:right w:val="none" w:sz="0" w:space="0" w:color="auto"/>
      </w:divBdr>
    </w:div>
    <w:div w:id="831021694">
      <w:bodyDiv w:val="1"/>
      <w:marLeft w:val="0"/>
      <w:marRight w:val="0"/>
      <w:marTop w:val="0"/>
      <w:marBottom w:val="0"/>
      <w:divBdr>
        <w:top w:val="none" w:sz="0" w:space="0" w:color="auto"/>
        <w:left w:val="none" w:sz="0" w:space="0" w:color="auto"/>
        <w:bottom w:val="none" w:sz="0" w:space="0" w:color="auto"/>
        <w:right w:val="none" w:sz="0" w:space="0" w:color="auto"/>
      </w:divBdr>
    </w:div>
    <w:div w:id="838540483">
      <w:bodyDiv w:val="1"/>
      <w:marLeft w:val="0"/>
      <w:marRight w:val="0"/>
      <w:marTop w:val="0"/>
      <w:marBottom w:val="0"/>
      <w:divBdr>
        <w:top w:val="none" w:sz="0" w:space="0" w:color="auto"/>
        <w:left w:val="none" w:sz="0" w:space="0" w:color="auto"/>
        <w:bottom w:val="none" w:sz="0" w:space="0" w:color="auto"/>
        <w:right w:val="none" w:sz="0" w:space="0" w:color="auto"/>
      </w:divBdr>
    </w:div>
    <w:div w:id="870150744">
      <w:bodyDiv w:val="1"/>
      <w:marLeft w:val="0"/>
      <w:marRight w:val="0"/>
      <w:marTop w:val="0"/>
      <w:marBottom w:val="0"/>
      <w:divBdr>
        <w:top w:val="none" w:sz="0" w:space="0" w:color="auto"/>
        <w:left w:val="none" w:sz="0" w:space="0" w:color="auto"/>
        <w:bottom w:val="none" w:sz="0" w:space="0" w:color="auto"/>
        <w:right w:val="none" w:sz="0" w:space="0" w:color="auto"/>
      </w:divBdr>
      <w:divsChild>
        <w:div w:id="1104499465">
          <w:marLeft w:val="0"/>
          <w:marRight w:val="0"/>
          <w:marTop w:val="0"/>
          <w:marBottom w:val="0"/>
          <w:divBdr>
            <w:top w:val="none" w:sz="0" w:space="0" w:color="auto"/>
            <w:left w:val="none" w:sz="0" w:space="0" w:color="auto"/>
            <w:bottom w:val="none" w:sz="0" w:space="0" w:color="auto"/>
            <w:right w:val="none" w:sz="0" w:space="0" w:color="auto"/>
          </w:divBdr>
        </w:div>
      </w:divsChild>
    </w:div>
    <w:div w:id="887693191">
      <w:bodyDiv w:val="1"/>
      <w:marLeft w:val="0"/>
      <w:marRight w:val="0"/>
      <w:marTop w:val="0"/>
      <w:marBottom w:val="0"/>
      <w:divBdr>
        <w:top w:val="none" w:sz="0" w:space="0" w:color="auto"/>
        <w:left w:val="none" w:sz="0" w:space="0" w:color="auto"/>
        <w:bottom w:val="none" w:sz="0" w:space="0" w:color="auto"/>
        <w:right w:val="none" w:sz="0" w:space="0" w:color="auto"/>
      </w:divBdr>
    </w:div>
    <w:div w:id="911617721">
      <w:bodyDiv w:val="1"/>
      <w:marLeft w:val="0"/>
      <w:marRight w:val="0"/>
      <w:marTop w:val="0"/>
      <w:marBottom w:val="0"/>
      <w:divBdr>
        <w:top w:val="none" w:sz="0" w:space="0" w:color="auto"/>
        <w:left w:val="none" w:sz="0" w:space="0" w:color="auto"/>
        <w:bottom w:val="none" w:sz="0" w:space="0" w:color="auto"/>
        <w:right w:val="none" w:sz="0" w:space="0" w:color="auto"/>
      </w:divBdr>
    </w:div>
    <w:div w:id="915478940">
      <w:bodyDiv w:val="1"/>
      <w:marLeft w:val="0"/>
      <w:marRight w:val="0"/>
      <w:marTop w:val="0"/>
      <w:marBottom w:val="0"/>
      <w:divBdr>
        <w:top w:val="none" w:sz="0" w:space="0" w:color="auto"/>
        <w:left w:val="none" w:sz="0" w:space="0" w:color="auto"/>
        <w:bottom w:val="none" w:sz="0" w:space="0" w:color="auto"/>
        <w:right w:val="none" w:sz="0" w:space="0" w:color="auto"/>
      </w:divBdr>
    </w:div>
    <w:div w:id="915867271">
      <w:bodyDiv w:val="1"/>
      <w:marLeft w:val="0"/>
      <w:marRight w:val="0"/>
      <w:marTop w:val="0"/>
      <w:marBottom w:val="0"/>
      <w:divBdr>
        <w:top w:val="none" w:sz="0" w:space="0" w:color="auto"/>
        <w:left w:val="none" w:sz="0" w:space="0" w:color="auto"/>
        <w:bottom w:val="none" w:sz="0" w:space="0" w:color="auto"/>
        <w:right w:val="none" w:sz="0" w:space="0" w:color="auto"/>
      </w:divBdr>
    </w:div>
    <w:div w:id="918559006">
      <w:bodyDiv w:val="1"/>
      <w:marLeft w:val="0"/>
      <w:marRight w:val="0"/>
      <w:marTop w:val="0"/>
      <w:marBottom w:val="0"/>
      <w:divBdr>
        <w:top w:val="none" w:sz="0" w:space="0" w:color="auto"/>
        <w:left w:val="none" w:sz="0" w:space="0" w:color="auto"/>
        <w:bottom w:val="none" w:sz="0" w:space="0" w:color="auto"/>
        <w:right w:val="none" w:sz="0" w:space="0" w:color="auto"/>
      </w:divBdr>
      <w:divsChild>
        <w:div w:id="139002968">
          <w:marLeft w:val="0"/>
          <w:marRight w:val="0"/>
          <w:marTop w:val="0"/>
          <w:marBottom w:val="0"/>
          <w:divBdr>
            <w:top w:val="none" w:sz="0" w:space="0" w:color="auto"/>
            <w:left w:val="none" w:sz="0" w:space="0" w:color="auto"/>
            <w:bottom w:val="none" w:sz="0" w:space="0" w:color="auto"/>
            <w:right w:val="none" w:sz="0" w:space="0" w:color="auto"/>
          </w:divBdr>
          <w:divsChild>
            <w:div w:id="1832136194">
              <w:marLeft w:val="0"/>
              <w:marRight w:val="0"/>
              <w:marTop w:val="0"/>
              <w:marBottom w:val="0"/>
              <w:divBdr>
                <w:top w:val="none" w:sz="0" w:space="0" w:color="auto"/>
                <w:left w:val="none" w:sz="0" w:space="0" w:color="auto"/>
                <w:bottom w:val="none" w:sz="0" w:space="0" w:color="auto"/>
                <w:right w:val="none" w:sz="0" w:space="0" w:color="auto"/>
              </w:divBdr>
              <w:divsChild>
                <w:div w:id="807091284">
                  <w:marLeft w:val="-225"/>
                  <w:marRight w:val="-225"/>
                  <w:marTop w:val="0"/>
                  <w:marBottom w:val="0"/>
                  <w:divBdr>
                    <w:top w:val="none" w:sz="0" w:space="0" w:color="auto"/>
                    <w:left w:val="none" w:sz="0" w:space="0" w:color="auto"/>
                    <w:bottom w:val="none" w:sz="0" w:space="0" w:color="auto"/>
                    <w:right w:val="none" w:sz="0" w:space="0" w:color="auto"/>
                  </w:divBdr>
                  <w:divsChild>
                    <w:div w:id="1959409722">
                      <w:marLeft w:val="0"/>
                      <w:marRight w:val="0"/>
                      <w:marTop w:val="0"/>
                      <w:marBottom w:val="0"/>
                      <w:divBdr>
                        <w:top w:val="none" w:sz="0" w:space="0" w:color="auto"/>
                        <w:left w:val="none" w:sz="0" w:space="0" w:color="auto"/>
                        <w:bottom w:val="none" w:sz="0" w:space="0" w:color="auto"/>
                        <w:right w:val="none" w:sz="0" w:space="0" w:color="auto"/>
                      </w:divBdr>
                      <w:divsChild>
                        <w:div w:id="1990089601">
                          <w:marLeft w:val="0"/>
                          <w:marRight w:val="0"/>
                          <w:marTop w:val="0"/>
                          <w:marBottom w:val="0"/>
                          <w:divBdr>
                            <w:top w:val="none" w:sz="0" w:space="0" w:color="auto"/>
                            <w:left w:val="none" w:sz="0" w:space="0" w:color="auto"/>
                            <w:bottom w:val="none" w:sz="0" w:space="0" w:color="auto"/>
                            <w:right w:val="none" w:sz="0" w:space="0" w:color="auto"/>
                          </w:divBdr>
                          <w:divsChild>
                            <w:div w:id="528222015">
                              <w:marLeft w:val="0"/>
                              <w:marRight w:val="0"/>
                              <w:marTop w:val="0"/>
                              <w:marBottom w:val="0"/>
                              <w:divBdr>
                                <w:top w:val="none" w:sz="0" w:space="0" w:color="auto"/>
                                <w:left w:val="none" w:sz="0" w:space="0" w:color="auto"/>
                                <w:bottom w:val="none" w:sz="0" w:space="0" w:color="auto"/>
                                <w:right w:val="none" w:sz="0" w:space="0" w:color="auto"/>
                              </w:divBdr>
                              <w:divsChild>
                                <w:div w:id="6529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95648">
      <w:bodyDiv w:val="1"/>
      <w:marLeft w:val="0"/>
      <w:marRight w:val="0"/>
      <w:marTop w:val="0"/>
      <w:marBottom w:val="0"/>
      <w:divBdr>
        <w:top w:val="none" w:sz="0" w:space="0" w:color="auto"/>
        <w:left w:val="none" w:sz="0" w:space="0" w:color="auto"/>
        <w:bottom w:val="none" w:sz="0" w:space="0" w:color="auto"/>
        <w:right w:val="none" w:sz="0" w:space="0" w:color="auto"/>
      </w:divBdr>
    </w:div>
    <w:div w:id="942956640">
      <w:bodyDiv w:val="1"/>
      <w:marLeft w:val="0"/>
      <w:marRight w:val="0"/>
      <w:marTop w:val="0"/>
      <w:marBottom w:val="0"/>
      <w:divBdr>
        <w:top w:val="none" w:sz="0" w:space="0" w:color="auto"/>
        <w:left w:val="none" w:sz="0" w:space="0" w:color="auto"/>
        <w:bottom w:val="none" w:sz="0" w:space="0" w:color="auto"/>
        <w:right w:val="none" w:sz="0" w:space="0" w:color="auto"/>
      </w:divBdr>
    </w:div>
    <w:div w:id="949049405">
      <w:bodyDiv w:val="1"/>
      <w:marLeft w:val="0"/>
      <w:marRight w:val="0"/>
      <w:marTop w:val="0"/>
      <w:marBottom w:val="0"/>
      <w:divBdr>
        <w:top w:val="none" w:sz="0" w:space="0" w:color="auto"/>
        <w:left w:val="none" w:sz="0" w:space="0" w:color="auto"/>
        <w:bottom w:val="none" w:sz="0" w:space="0" w:color="auto"/>
        <w:right w:val="none" w:sz="0" w:space="0" w:color="auto"/>
      </w:divBdr>
      <w:divsChild>
        <w:div w:id="136604616">
          <w:marLeft w:val="0"/>
          <w:marRight w:val="0"/>
          <w:marTop w:val="0"/>
          <w:marBottom w:val="0"/>
          <w:divBdr>
            <w:top w:val="none" w:sz="0" w:space="0" w:color="auto"/>
            <w:left w:val="none" w:sz="0" w:space="0" w:color="auto"/>
            <w:bottom w:val="none" w:sz="0" w:space="0" w:color="auto"/>
            <w:right w:val="none" w:sz="0" w:space="0" w:color="auto"/>
          </w:divBdr>
        </w:div>
        <w:div w:id="144009310">
          <w:marLeft w:val="0"/>
          <w:marRight w:val="0"/>
          <w:marTop w:val="0"/>
          <w:marBottom w:val="0"/>
          <w:divBdr>
            <w:top w:val="none" w:sz="0" w:space="0" w:color="auto"/>
            <w:left w:val="none" w:sz="0" w:space="0" w:color="auto"/>
            <w:bottom w:val="none" w:sz="0" w:space="0" w:color="auto"/>
            <w:right w:val="none" w:sz="0" w:space="0" w:color="auto"/>
          </w:divBdr>
        </w:div>
        <w:div w:id="1783845385">
          <w:marLeft w:val="0"/>
          <w:marRight w:val="0"/>
          <w:marTop w:val="0"/>
          <w:marBottom w:val="0"/>
          <w:divBdr>
            <w:top w:val="none" w:sz="0" w:space="0" w:color="auto"/>
            <w:left w:val="none" w:sz="0" w:space="0" w:color="auto"/>
            <w:bottom w:val="none" w:sz="0" w:space="0" w:color="auto"/>
            <w:right w:val="none" w:sz="0" w:space="0" w:color="auto"/>
          </w:divBdr>
        </w:div>
        <w:div w:id="2043704181">
          <w:marLeft w:val="0"/>
          <w:marRight w:val="0"/>
          <w:marTop w:val="0"/>
          <w:marBottom w:val="0"/>
          <w:divBdr>
            <w:top w:val="none" w:sz="0" w:space="0" w:color="auto"/>
            <w:left w:val="none" w:sz="0" w:space="0" w:color="auto"/>
            <w:bottom w:val="none" w:sz="0" w:space="0" w:color="auto"/>
            <w:right w:val="none" w:sz="0" w:space="0" w:color="auto"/>
          </w:divBdr>
        </w:div>
      </w:divsChild>
    </w:div>
    <w:div w:id="949624339">
      <w:bodyDiv w:val="1"/>
      <w:marLeft w:val="0"/>
      <w:marRight w:val="0"/>
      <w:marTop w:val="0"/>
      <w:marBottom w:val="0"/>
      <w:divBdr>
        <w:top w:val="none" w:sz="0" w:space="0" w:color="auto"/>
        <w:left w:val="none" w:sz="0" w:space="0" w:color="auto"/>
        <w:bottom w:val="none" w:sz="0" w:space="0" w:color="auto"/>
        <w:right w:val="none" w:sz="0" w:space="0" w:color="auto"/>
      </w:divBdr>
    </w:div>
    <w:div w:id="954601767">
      <w:bodyDiv w:val="1"/>
      <w:marLeft w:val="0"/>
      <w:marRight w:val="0"/>
      <w:marTop w:val="0"/>
      <w:marBottom w:val="0"/>
      <w:divBdr>
        <w:top w:val="none" w:sz="0" w:space="0" w:color="auto"/>
        <w:left w:val="none" w:sz="0" w:space="0" w:color="auto"/>
        <w:bottom w:val="none" w:sz="0" w:space="0" w:color="auto"/>
        <w:right w:val="none" w:sz="0" w:space="0" w:color="auto"/>
      </w:divBdr>
      <w:divsChild>
        <w:div w:id="39137857">
          <w:marLeft w:val="0"/>
          <w:marRight w:val="0"/>
          <w:marTop w:val="0"/>
          <w:marBottom w:val="0"/>
          <w:divBdr>
            <w:top w:val="none" w:sz="0" w:space="0" w:color="auto"/>
            <w:left w:val="none" w:sz="0" w:space="0" w:color="auto"/>
            <w:bottom w:val="none" w:sz="0" w:space="0" w:color="auto"/>
            <w:right w:val="none" w:sz="0" w:space="0" w:color="auto"/>
          </w:divBdr>
        </w:div>
        <w:div w:id="137920273">
          <w:marLeft w:val="0"/>
          <w:marRight w:val="0"/>
          <w:marTop w:val="0"/>
          <w:marBottom w:val="0"/>
          <w:divBdr>
            <w:top w:val="none" w:sz="0" w:space="0" w:color="auto"/>
            <w:left w:val="none" w:sz="0" w:space="0" w:color="auto"/>
            <w:bottom w:val="none" w:sz="0" w:space="0" w:color="auto"/>
            <w:right w:val="none" w:sz="0" w:space="0" w:color="auto"/>
          </w:divBdr>
        </w:div>
        <w:div w:id="154687858">
          <w:marLeft w:val="0"/>
          <w:marRight w:val="0"/>
          <w:marTop w:val="0"/>
          <w:marBottom w:val="0"/>
          <w:divBdr>
            <w:top w:val="none" w:sz="0" w:space="0" w:color="auto"/>
            <w:left w:val="none" w:sz="0" w:space="0" w:color="auto"/>
            <w:bottom w:val="none" w:sz="0" w:space="0" w:color="auto"/>
            <w:right w:val="none" w:sz="0" w:space="0" w:color="auto"/>
          </w:divBdr>
        </w:div>
        <w:div w:id="197817482">
          <w:marLeft w:val="0"/>
          <w:marRight w:val="0"/>
          <w:marTop w:val="0"/>
          <w:marBottom w:val="0"/>
          <w:divBdr>
            <w:top w:val="none" w:sz="0" w:space="0" w:color="auto"/>
            <w:left w:val="none" w:sz="0" w:space="0" w:color="auto"/>
            <w:bottom w:val="none" w:sz="0" w:space="0" w:color="auto"/>
            <w:right w:val="none" w:sz="0" w:space="0" w:color="auto"/>
          </w:divBdr>
        </w:div>
        <w:div w:id="234781001">
          <w:marLeft w:val="0"/>
          <w:marRight w:val="0"/>
          <w:marTop w:val="0"/>
          <w:marBottom w:val="0"/>
          <w:divBdr>
            <w:top w:val="none" w:sz="0" w:space="0" w:color="auto"/>
            <w:left w:val="none" w:sz="0" w:space="0" w:color="auto"/>
            <w:bottom w:val="none" w:sz="0" w:space="0" w:color="auto"/>
            <w:right w:val="none" w:sz="0" w:space="0" w:color="auto"/>
          </w:divBdr>
        </w:div>
        <w:div w:id="263001158">
          <w:marLeft w:val="0"/>
          <w:marRight w:val="0"/>
          <w:marTop w:val="0"/>
          <w:marBottom w:val="0"/>
          <w:divBdr>
            <w:top w:val="none" w:sz="0" w:space="0" w:color="auto"/>
            <w:left w:val="none" w:sz="0" w:space="0" w:color="auto"/>
            <w:bottom w:val="none" w:sz="0" w:space="0" w:color="auto"/>
            <w:right w:val="none" w:sz="0" w:space="0" w:color="auto"/>
          </w:divBdr>
        </w:div>
        <w:div w:id="276527997">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410274440">
          <w:marLeft w:val="0"/>
          <w:marRight w:val="0"/>
          <w:marTop w:val="0"/>
          <w:marBottom w:val="0"/>
          <w:divBdr>
            <w:top w:val="none" w:sz="0" w:space="0" w:color="auto"/>
            <w:left w:val="none" w:sz="0" w:space="0" w:color="auto"/>
            <w:bottom w:val="none" w:sz="0" w:space="0" w:color="auto"/>
            <w:right w:val="none" w:sz="0" w:space="0" w:color="auto"/>
          </w:divBdr>
        </w:div>
        <w:div w:id="460001068">
          <w:marLeft w:val="0"/>
          <w:marRight w:val="0"/>
          <w:marTop w:val="0"/>
          <w:marBottom w:val="0"/>
          <w:divBdr>
            <w:top w:val="none" w:sz="0" w:space="0" w:color="auto"/>
            <w:left w:val="none" w:sz="0" w:space="0" w:color="auto"/>
            <w:bottom w:val="none" w:sz="0" w:space="0" w:color="auto"/>
            <w:right w:val="none" w:sz="0" w:space="0" w:color="auto"/>
          </w:divBdr>
        </w:div>
        <w:div w:id="504441952">
          <w:marLeft w:val="0"/>
          <w:marRight w:val="0"/>
          <w:marTop w:val="0"/>
          <w:marBottom w:val="0"/>
          <w:divBdr>
            <w:top w:val="none" w:sz="0" w:space="0" w:color="auto"/>
            <w:left w:val="none" w:sz="0" w:space="0" w:color="auto"/>
            <w:bottom w:val="none" w:sz="0" w:space="0" w:color="auto"/>
            <w:right w:val="none" w:sz="0" w:space="0" w:color="auto"/>
          </w:divBdr>
        </w:div>
        <w:div w:id="1119911789">
          <w:marLeft w:val="0"/>
          <w:marRight w:val="0"/>
          <w:marTop w:val="0"/>
          <w:marBottom w:val="0"/>
          <w:divBdr>
            <w:top w:val="none" w:sz="0" w:space="0" w:color="auto"/>
            <w:left w:val="none" w:sz="0" w:space="0" w:color="auto"/>
            <w:bottom w:val="none" w:sz="0" w:space="0" w:color="auto"/>
            <w:right w:val="none" w:sz="0" w:space="0" w:color="auto"/>
          </w:divBdr>
        </w:div>
        <w:div w:id="1145128351">
          <w:marLeft w:val="0"/>
          <w:marRight w:val="0"/>
          <w:marTop w:val="0"/>
          <w:marBottom w:val="0"/>
          <w:divBdr>
            <w:top w:val="none" w:sz="0" w:space="0" w:color="auto"/>
            <w:left w:val="none" w:sz="0" w:space="0" w:color="auto"/>
            <w:bottom w:val="none" w:sz="0" w:space="0" w:color="auto"/>
            <w:right w:val="none" w:sz="0" w:space="0" w:color="auto"/>
          </w:divBdr>
        </w:div>
        <w:div w:id="1393655422">
          <w:marLeft w:val="0"/>
          <w:marRight w:val="0"/>
          <w:marTop w:val="0"/>
          <w:marBottom w:val="0"/>
          <w:divBdr>
            <w:top w:val="none" w:sz="0" w:space="0" w:color="auto"/>
            <w:left w:val="none" w:sz="0" w:space="0" w:color="auto"/>
            <w:bottom w:val="none" w:sz="0" w:space="0" w:color="auto"/>
            <w:right w:val="none" w:sz="0" w:space="0" w:color="auto"/>
          </w:divBdr>
        </w:div>
        <w:div w:id="1461680939">
          <w:marLeft w:val="0"/>
          <w:marRight w:val="0"/>
          <w:marTop w:val="0"/>
          <w:marBottom w:val="0"/>
          <w:divBdr>
            <w:top w:val="none" w:sz="0" w:space="0" w:color="auto"/>
            <w:left w:val="none" w:sz="0" w:space="0" w:color="auto"/>
            <w:bottom w:val="none" w:sz="0" w:space="0" w:color="auto"/>
            <w:right w:val="none" w:sz="0" w:space="0" w:color="auto"/>
          </w:divBdr>
        </w:div>
        <w:div w:id="1516193094">
          <w:marLeft w:val="0"/>
          <w:marRight w:val="0"/>
          <w:marTop w:val="0"/>
          <w:marBottom w:val="0"/>
          <w:divBdr>
            <w:top w:val="none" w:sz="0" w:space="0" w:color="auto"/>
            <w:left w:val="none" w:sz="0" w:space="0" w:color="auto"/>
            <w:bottom w:val="none" w:sz="0" w:space="0" w:color="auto"/>
            <w:right w:val="none" w:sz="0" w:space="0" w:color="auto"/>
          </w:divBdr>
        </w:div>
        <w:div w:id="1687831556">
          <w:marLeft w:val="0"/>
          <w:marRight w:val="0"/>
          <w:marTop w:val="0"/>
          <w:marBottom w:val="0"/>
          <w:divBdr>
            <w:top w:val="none" w:sz="0" w:space="0" w:color="auto"/>
            <w:left w:val="none" w:sz="0" w:space="0" w:color="auto"/>
            <w:bottom w:val="none" w:sz="0" w:space="0" w:color="auto"/>
            <w:right w:val="none" w:sz="0" w:space="0" w:color="auto"/>
          </w:divBdr>
        </w:div>
        <w:div w:id="1688216095">
          <w:marLeft w:val="0"/>
          <w:marRight w:val="0"/>
          <w:marTop w:val="0"/>
          <w:marBottom w:val="0"/>
          <w:divBdr>
            <w:top w:val="none" w:sz="0" w:space="0" w:color="auto"/>
            <w:left w:val="none" w:sz="0" w:space="0" w:color="auto"/>
            <w:bottom w:val="none" w:sz="0" w:space="0" w:color="auto"/>
            <w:right w:val="none" w:sz="0" w:space="0" w:color="auto"/>
          </w:divBdr>
        </w:div>
        <w:div w:id="1717046146">
          <w:marLeft w:val="0"/>
          <w:marRight w:val="0"/>
          <w:marTop w:val="0"/>
          <w:marBottom w:val="0"/>
          <w:divBdr>
            <w:top w:val="none" w:sz="0" w:space="0" w:color="auto"/>
            <w:left w:val="none" w:sz="0" w:space="0" w:color="auto"/>
            <w:bottom w:val="none" w:sz="0" w:space="0" w:color="auto"/>
            <w:right w:val="none" w:sz="0" w:space="0" w:color="auto"/>
          </w:divBdr>
        </w:div>
      </w:divsChild>
    </w:div>
    <w:div w:id="1004086740">
      <w:bodyDiv w:val="1"/>
      <w:marLeft w:val="0"/>
      <w:marRight w:val="0"/>
      <w:marTop w:val="0"/>
      <w:marBottom w:val="0"/>
      <w:divBdr>
        <w:top w:val="none" w:sz="0" w:space="0" w:color="auto"/>
        <w:left w:val="none" w:sz="0" w:space="0" w:color="auto"/>
        <w:bottom w:val="none" w:sz="0" w:space="0" w:color="auto"/>
        <w:right w:val="none" w:sz="0" w:space="0" w:color="auto"/>
      </w:divBdr>
    </w:div>
    <w:div w:id="1028216184">
      <w:bodyDiv w:val="1"/>
      <w:marLeft w:val="0"/>
      <w:marRight w:val="0"/>
      <w:marTop w:val="0"/>
      <w:marBottom w:val="0"/>
      <w:divBdr>
        <w:top w:val="none" w:sz="0" w:space="0" w:color="auto"/>
        <w:left w:val="none" w:sz="0" w:space="0" w:color="auto"/>
        <w:bottom w:val="none" w:sz="0" w:space="0" w:color="auto"/>
        <w:right w:val="none" w:sz="0" w:space="0" w:color="auto"/>
      </w:divBdr>
      <w:divsChild>
        <w:div w:id="1933275422">
          <w:marLeft w:val="0"/>
          <w:marRight w:val="0"/>
          <w:marTop w:val="0"/>
          <w:marBottom w:val="0"/>
          <w:divBdr>
            <w:top w:val="none" w:sz="0" w:space="0" w:color="auto"/>
            <w:left w:val="none" w:sz="0" w:space="0" w:color="auto"/>
            <w:bottom w:val="none" w:sz="0" w:space="0" w:color="auto"/>
            <w:right w:val="none" w:sz="0" w:space="0" w:color="auto"/>
          </w:divBdr>
          <w:divsChild>
            <w:div w:id="857427059">
              <w:marLeft w:val="0"/>
              <w:marRight w:val="0"/>
              <w:marTop w:val="0"/>
              <w:marBottom w:val="0"/>
              <w:divBdr>
                <w:top w:val="none" w:sz="0" w:space="0" w:color="auto"/>
                <w:left w:val="none" w:sz="0" w:space="0" w:color="auto"/>
                <w:bottom w:val="none" w:sz="0" w:space="0" w:color="auto"/>
                <w:right w:val="none" w:sz="0" w:space="0" w:color="auto"/>
              </w:divBdr>
              <w:divsChild>
                <w:div w:id="813180718">
                  <w:marLeft w:val="0"/>
                  <w:marRight w:val="0"/>
                  <w:marTop w:val="0"/>
                  <w:marBottom w:val="0"/>
                  <w:divBdr>
                    <w:top w:val="none" w:sz="0" w:space="0" w:color="auto"/>
                    <w:left w:val="none" w:sz="0" w:space="0" w:color="auto"/>
                    <w:bottom w:val="none" w:sz="0" w:space="0" w:color="auto"/>
                    <w:right w:val="none" w:sz="0" w:space="0" w:color="auto"/>
                  </w:divBdr>
                  <w:divsChild>
                    <w:div w:id="775642056">
                      <w:marLeft w:val="0"/>
                      <w:marRight w:val="0"/>
                      <w:marTop w:val="0"/>
                      <w:marBottom w:val="0"/>
                      <w:divBdr>
                        <w:top w:val="none" w:sz="0" w:space="0" w:color="auto"/>
                        <w:left w:val="none" w:sz="0" w:space="0" w:color="auto"/>
                        <w:bottom w:val="none" w:sz="0" w:space="0" w:color="auto"/>
                        <w:right w:val="none" w:sz="0" w:space="0" w:color="auto"/>
                      </w:divBdr>
                      <w:divsChild>
                        <w:div w:id="2024474946">
                          <w:marLeft w:val="0"/>
                          <w:marRight w:val="0"/>
                          <w:marTop w:val="0"/>
                          <w:marBottom w:val="0"/>
                          <w:divBdr>
                            <w:top w:val="none" w:sz="0" w:space="0" w:color="auto"/>
                            <w:left w:val="none" w:sz="0" w:space="0" w:color="auto"/>
                            <w:bottom w:val="none" w:sz="0" w:space="0" w:color="auto"/>
                            <w:right w:val="none" w:sz="0" w:space="0" w:color="auto"/>
                          </w:divBdr>
                          <w:divsChild>
                            <w:div w:id="266737542">
                              <w:marLeft w:val="0"/>
                              <w:marRight w:val="0"/>
                              <w:marTop w:val="0"/>
                              <w:marBottom w:val="300"/>
                              <w:divBdr>
                                <w:top w:val="none" w:sz="0" w:space="0" w:color="auto"/>
                                <w:left w:val="none" w:sz="0" w:space="0" w:color="auto"/>
                                <w:bottom w:val="none" w:sz="0" w:space="0" w:color="auto"/>
                                <w:right w:val="none" w:sz="0" w:space="0" w:color="auto"/>
                              </w:divBdr>
                              <w:divsChild>
                                <w:div w:id="1999771730">
                                  <w:marLeft w:val="0"/>
                                  <w:marRight w:val="0"/>
                                  <w:marTop w:val="0"/>
                                  <w:marBottom w:val="0"/>
                                  <w:divBdr>
                                    <w:top w:val="none" w:sz="0" w:space="0" w:color="auto"/>
                                    <w:left w:val="none" w:sz="0" w:space="0" w:color="auto"/>
                                    <w:bottom w:val="none" w:sz="0" w:space="0" w:color="auto"/>
                                    <w:right w:val="none" w:sz="0" w:space="0" w:color="auto"/>
                                  </w:divBdr>
                                  <w:divsChild>
                                    <w:div w:id="1673408648">
                                      <w:marLeft w:val="0"/>
                                      <w:marRight w:val="0"/>
                                      <w:marTop w:val="0"/>
                                      <w:marBottom w:val="0"/>
                                      <w:divBdr>
                                        <w:top w:val="none" w:sz="0" w:space="0" w:color="auto"/>
                                        <w:left w:val="none" w:sz="0" w:space="0" w:color="auto"/>
                                        <w:bottom w:val="none" w:sz="0" w:space="0" w:color="auto"/>
                                        <w:right w:val="none" w:sz="0" w:space="0" w:color="auto"/>
                                      </w:divBdr>
                                      <w:divsChild>
                                        <w:div w:id="1986855535">
                                          <w:marLeft w:val="150"/>
                                          <w:marRight w:val="150"/>
                                          <w:marTop w:val="0"/>
                                          <w:marBottom w:val="0"/>
                                          <w:divBdr>
                                            <w:top w:val="none" w:sz="0" w:space="0" w:color="auto"/>
                                            <w:left w:val="none" w:sz="0" w:space="0" w:color="auto"/>
                                            <w:bottom w:val="none" w:sz="0" w:space="0" w:color="auto"/>
                                            <w:right w:val="none" w:sz="0" w:space="0" w:color="auto"/>
                                          </w:divBdr>
                                          <w:divsChild>
                                            <w:div w:id="851803481">
                                              <w:marLeft w:val="0"/>
                                              <w:marRight w:val="0"/>
                                              <w:marTop w:val="0"/>
                                              <w:marBottom w:val="0"/>
                                              <w:divBdr>
                                                <w:top w:val="none" w:sz="0" w:space="0" w:color="auto"/>
                                                <w:left w:val="none" w:sz="0" w:space="0" w:color="auto"/>
                                                <w:bottom w:val="none" w:sz="0" w:space="0" w:color="auto"/>
                                                <w:right w:val="none" w:sz="0" w:space="0" w:color="auto"/>
                                              </w:divBdr>
                                              <w:divsChild>
                                                <w:div w:id="268780263">
                                                  <w:marLeft w:val="0"/>
                                                  <w:marRight w:val="0"/>
                                                  <w:marTop w:val="0"/>
                                                  <w:marBottom w:val="0"/>
                                                  <w:divBdr>
                                                    <w:top w:val="none" w:sz="0" w:space="0" w:color="auto"/>
                                                    <w:left w:val="none" w:sz="0" w:space="0" w:color="auto"/>
                                                    <w:bottom w:val="none" w:sz="0" w:space="0" w:color="auto"/>
                                                    <w:right w:val="none" w:sz="0" w:space="0" w:color="auto"/>
                                                  </w:divBdr>
                                                  <w:divsChild>
                                                    <w:div w:id="15906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8916375">
      <w:bodyDiv w:val="1"/>
      <w:marLeft w:val="0"/>
      <w:marRight w:val="0"/>
      <w:marTop w:val="0"/>
      <w:marBottom w:val="0"/>
      <w:divBdr>
        <w:top w:val="none" w:sz="0" w:space="0" w:color="auto"/>
        <w:left w:val="none" w:sz="0" w:space="0" w:color="auto"/>
        <w:bottom w:val="none" w:sz="0" w:space="0" w:color="auto"/>
        <w:right w:val="none" w:sz="0" w:space="0" w:color="auto"/>
      </w:divBdr>
    </w:div>
    <w:div w:id="1051423242">
      <w:bodyDiv w:val="1"/>
      <w:marLeft w:val="0"/>
      <w:marRight w:val="0"/>
      <w:marTop w:val="0"/>
      <w:marBottom w:val="0"/>
      <w:divBdr>
        <w:top w:val="none" w:sz="0" w:space="0" w:color="auto"/>
        <w:left w:val="none" w:sz="0" w:space="0" w:color="auto"/>
        <w:bottom w:val="none" w:sz="0" w:space="0" w:color="auto"/>
        <w:right w:val="none" w:sz="0" w:space="0" w:color="auto"/>
      </w:divBdr>
    </w:div>
    <w:div w:id="1075125580">
      <w:bodyDiv w:val="1"/>
      <w:marLeft w:val="0"/>
      <w:marRight w:val="0"/>
      <w:marTop w:val="0"/>
      <w:marBottom w:val="0"/>
      <w:divBdr>
        <w:top w:val="none" w:sz="0" w:space="0" w:color="auto"/>
        <w:left w:val="none" w:sz="0" w:space="0" w:color="auto"/>
        <w:bottom w:val="none" w:sz="0" w:space="0" w:color="auto"/>
        <w:right w:val="none" w:sz="0" w:space="0" w:color="auto"/>
      </w:divBdr>
    </w:div>
    <w:div w:id="1095175589">
      <w:bodyDiv w:val="1"/>
      <w:marLeft w:val="0"/>
      <w:marRight w:val="0"/>
      <w:marTop w:val="0"/>
      <w:marBottom w:val="0"/>
      <w:divBdr>
        <w:top w:val="none" w:sz="0" w:space="0" w:color="auto"/>
        <w:left w:val="none" w:sz="0" w:space="0" w:color="auto"/>
        <w:bottom w:val="none" w:sz="0" w:space="0" w:color="auto"/>
        <w:right w:val="none" w:sz="0" w:space="0" w:color="auto"/>
      </w:divBdr>
    </w:div>
    <w:div w:id="1117875008">
      <w:bodyDiv w:val="1"/>
      <w:marLeft w:val="0"/>
      <w:marRight w:val="0"/>
      <w:marTop w:val="0"/>
      <w:marBottom w:val="0"/>
      <w:divBdr>
        <w:top w:val="none" w:sz="0" w:space="0" w:color="auto"/>
        <w:left w:val="none" w:sz="0" w:space="0" w:color="auto"/>
        <w:bottom w:val="none" w:sz="0" w:space="0" w:color="auto"/>
        <w:right w:val="none" w:sz="0" w:space="0" w:color="auto"/>
      </w:divBdr>
    </w:div>
    <w:div w:id="1118724025">
      <w:bodyDiv w:val="1"/>
      <w:marLeft w:val="0"/>
      <w:marRight w:val="0"/>
      <w:marTop w:val="0"/>
      <w:marBottom w:val="0"/>
      <w:divBdr>
        <w:top w:val="none" w:sz="0" w:space="0" w:color="auto"/>
        <w:left w:val="none" w:sz="0" w:space="0" w:color="auto"/>
        <w:bottom w:val="none" w:sz="0" w:space="0" w:color="auto"/>
        <w:right w:val="none" w:sz="0" w:space="0" w:color="auto"/>
      </w:divBdr>
    </w:div>
    <w:div w:id="1121876741">
      <w:bodyDiv w:val="1"/>
      <w:marLeft w:val="0"/>
      <w:marRight w:val="0"/>
      <w:marTop w:val="0"/>
      <w:marBottom w:val="0"/>
      <w:divBdr>
        <w:top w:val="none" w:sz="0" w:space="0" w:color="auto"/>
        <w:left w:val="none" w:sz="0" w:space="0" w:color="auto"/>
        <w:bottom w:val="none" w:sz="0" w:space="0" w:color="auto"/>
        <w:right w:val="none" w:sz="0" w:space="0" w:color="auto"/>
      </w:divBdr>
    </w:div>
    <w:div w:id="1123815665">
      <w:bodyDiv w:val="1"/>
      <w:marLeft w:val="0"/>
      <w:marRight w:val="0"/>
      <w:marTop w:val="0"/>
      <w:marBottom w:val="0"/>
      <w:divBdr>
        <w:top w:val="none" w:sz="0" w:space="0" w:color="auto"/>
        <w:left w:val="none" w:sz="0" w:space="0" w:color="auto"/>
        <w:bottom w:val="none" w:sz="0" w:space="0" w:color="auto"/>
        <w:right w:val="none" w:sz="0" w:space="0" w:color="auto"/>
      </w:divBdr>
    </w:div>
    <w:div w:id="1125122285">
      <w:bodyDiv w:val="1"/>
      <w:marLeft w:val="0"/>
      <w:marRight w:val="0"/>
      <w:marTop w:val="0"/>
      <w:marBottom w:val="0"/>
      <w:divBdr>
        <w:top w:val="none" w:sz="0" w:space="0" w:color="auto"/>
        <w:left w:val="none" w:sz="0" w:space="0" w:color="auto"/>
        <w:bottom w:val="none" w:sz="0" w:space="0" w:color="auto"/>
        <w:right w:val="none" w:sz="0" w:space="0" w:color="auto"/>
      </w:divBdr>
    </w:div>
    <w:div w:id="1236891780">
      <w:bodyDiv w:val="1"/>
      <w:marLeft w:val="0"/>
      <w:marRight w:val="0"/>
      <w:marTop w:val="0"/>
      <w:marBottom w:val="0"/>
      <w:divBdr>
        <w:top w:val="none" w:sz="0" w:space="0" w:color="auto"/>
        <w:left w:val="none" w:sz="0" w:space="0" w:color="auto"/>
        <w:bottom w:val="none" w:sz="0" w:space="0" w:color="auto"/>
        <w:right w:val="none" w:sz="0" w:space="0" w:color="auto"/>
      </w:divBdr>
    </w:div>
    <w:div w:id="1311985924">
      <w:bodyDiv w:val="1"/>
      <w:marLeft w:val="0"/>
      <w:marRight w:val="0"/>
      <w:marTop w:val="0"/>
      <w:marBottom w:val="0"/>
      <w:divBdr>
        <w:top w:val="none" w:sz="0" w:space="0" w:color="auto"/>
        <w:left w:val="none" w:sz="0" w:space="0" w:color="auto"/>
        <w:bottom w:val="none" w:sz="0" w:space="0" w:color="auto"/>
        <w:right w:val="none" w:sz="0" w:space="0" w:color="auto"/>
      </w:divBdr>
      <w:divsChild>
        <w:div w:id="791440907">
          <w:marLeft w:val="0"/>
          <w:marRight w:val="0"/>
          <w:marTop w:val="0"/>
          <w:marBottom w:val="0"/>
          <w:divBdr>
            <w:top w:val="none" w:sz="0" w:space="0" w:color="auto"/>
            <w:left w:val="none" w:sz="0" w:space="0" w:color="auto"/>
            <w:bottom w:val="none" w:sz="0" w:space="0" w:color="auto"/>
            <w:right w:val="none" w:sz="0" w:space="0" w:color="auto"/>
          </w:divBdr>
        </w:div>
        <w:div w:id="1398360841">
          <w:marLeft w:val="0"/>
          <w:marRight w:val="0"/>
          <w:marTop w:val="0"/>
          <w:marBottom w:val="0"/>
          <w:divBdr>
            <w:top w:val="none" w:sz="0" w:space="0" w:color="auto"/>
            <w:left w:val="none" w:sz="0" w:space="0" w:color="auto"/>
            <w:bottom w:val="none" w:sz="0" w:space="0" w:color="auto"/>
            <w:right w:val="none" w:sz="0" w:space="0" w:color="auto"/>
          </w:divBdr>
        </w:div>
        <w:div w:id="1020670092">
          <w:marLeft w:val="0"/>
          <w:marRight w:val="0"/>
          <w:marTop w:val="0"/>
          <w:marBottom w:val="0"/>
          <w:divBdr>
            <w:top w:val="none" w:sz="0" w:space="0" w:color="auto"/>
            <w:left w:val="none" w:sz="0" w:space="0" w:color="auto"/>
            <w:bottom w:val="none" w:sz="0" w:space="0" w:color="auto"/>
            <w:right w:val="none" w:sz="0" w:space="0" w:color="auto"/>
          </w:divBdr>
        </w:div>
        <w:div w:id="1895774274">
          <w:marLeft w:val="0"/>
          <w:marRight w:val="0"/>
          <w:marTop w:val="0"/>
          <w:marBottom w:val="0"/>
          <w:divBdr>
            <w:top w:val="none" w:sz="0" w:space="0" w:color="auto"/>
            <w:left w:val="none" w:sz="0" w:space="0" w:color="auto"/>
            <w:bottom w:val="none" w:sz="0" w:space="0" w:color="auto"/>
            <w:right w:val="none" w:sz="0" w:space="0" w:color="auto"/>
          </w:divBdr>
        </w:div>
        <w:div w:id="1306659312">
          <w:marLeft w:val="0"/>
          <w:marRight w:val="0"/>
          <w:marTop w:val="0"/>
          <w:marBottom w:val="0"/>
          <w:divBdr>
            <w:top w:val="none" w:sz="0" w:space="0" w:color="auto"/>
            <w:left w:val="none" w:sz="0" w:space="0" w:color="auto"/>
            <w:bottom w:val="none" w:sz="0" w:space="0" w:color="auto"/>
            <w:right w:val="none" w:sz="0" w:space="0" w:color="auto"/>
          </w:divBdr>
        </w:div>
        <w:div w:id="1043868884">
          <w:marLeft w:val="0"/>
          <w:marRight w:val="0"/>
          <w:marTop w:val="0"/>
          <w:marBottom w:val="0"/>
          <w:divBdr>
            <w:top w:val="none" w:sz="0" w:space="0" w:color="auto"/>
            <w:left w:val="none" w:sz="0" w:space="0" w:color="auto"/>
            <w:bottom w:val="none" w:sz="0" w:space="0" w:color="auto"/>
            <w:right w:val="none" w:sz="0" w:space="0" w:color="auto"/>
          </w:divBdr>
        </w:div>
        <w:div w:id="1440762510">
          <w:marLeft w:val="0"/>
          <w:marRight w:val="0"/>
          <w:marTop w:val="0"/>
          <w:marBottom w:val="0"/>
          <w:divBdr>
            <w:top w:val="none" w:sz="0" w:space="0" w:color="auto"/>
            <w:left w:val="none" w:sz="0" w:space="0" w:color="auto"/>
            <w:bottom w:val="none" w:sz="0" w:space="0" w:color="auto"/>
            <w:right w:val="none" w:sz="0" w:space="0" w:color="auto"/>
          </w:divBdr>
        </w:div>
        <w:div w:id="1354307530">
          <w:marLeft w:val="0"/>
          <w:marRight w:val="0"/>
          <w:marTop w:val="0"/>
          <w:marBottom w:val="0"/>
          <w:divBdr>
            <w:top w:val="none" w:sz="0" w:space="0" w:color="auto"/>
            <w:left w:val="none" w:sz="0" w:space="0" w:color="auto"/>
            <w:bottom w:val="none" w:sz="0" w:space="0" w:color="auto"/>
            <w:right w:val="none" w:sz="0" w:space="0" w:color="auto"/>
          </w:divBdr>
        </w:div>
        <w:div w:id="416445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17095557">
              <w:marLeft w:val="0"/>
              <w:marRight w:val="0"/>
              <w:marTop w:val="0"/>
              <w:marBottom w:val="0"/>
              <w:divBdr>
                <w:top w:val="none" w:sz="0" w:space="0" w:color="auto"/>
                <w:left w:val="none" w:sz="0" w:space="0" w:color="auto"/>
                <w:bottom w:val="none" w:sz="0" w:space="0" w:color="auto"/>
                <w:right w:val="none" w:sz="0" w:space="0" w:color="auto"/>
              </w:divBdr>
            </w:div>
            <w:div w:id="513228636">
              <w:marLeft w:val="0"/>
              <w:marRight w:val="0"/>
              <w:marTop w:val="0"/>
              <w:marBottom w:val="0"/>
              <w:divBdr>
                <w:top w:val="none" w:sz="0" w:space="0" w:color="auto"/>
                <w:left w:val="none" w:sz="0" w:space="0" w:color="auto"/>
                <w:bottom w:val="none" w:sz="0" w:space="0" w:color="auto"/>
                <w:right w:val="none" w:sz="0" w:space="0" w:color="auto"/>
              </w:divBdr>
            </w:div>
            <w:div w:id="898980722">
              <w:marLeft w:val="0"/>
              <w:marRight w:val="0"/>
              <w:marTop w:val="0"/>
              <w:marBottom w:val="0"/>
              <w:divBdr>
                <w:top w:val="none" w:sz="0" w:space="0" w:color="auto"/>
                <w:left w:val="none" w:sz="0" w:space="0" w:color="auto"/>
                <w:bottom w:val="none" w:sz="0" w:space="0" w:color="auto"/>
                <w:right w:val="none" w:sz="0" w:space="0" w:color="auto"/>
              </w:divBdr>
            </w:div>
            <w:div w:id="1129008798">
              <w:marLeft w:val="0"/>
              <w:marRight w:val="0"/>
              <w:marTop w:val="0"/>
              <w:marBottom w:val="0"/>
              <w:divBdr>
                <w:top w:val="none" w:sz="0" w:space="0" w:color="auto"/>
                <w:left w:val="none" w:sz="0" w:space="0" w:color="auto"/>
                <w:bottom w:val="none" w:sz="0" w:space="0" w:color="auto"/>
                <w:right w:val="none" w:sz="0" w:space="0" w:color="auto"/>
              </w:divBdr>
            </w:div>
          </w:divsChild>
        </w:div>
        <w:div w:id="2045247777">
          <w:marLeft w:val="0"/>
          <w:marRight w:val="0"/>
          <w:marTop w:val="0"/>
          <w:marBottom w:val="0"/>
          <w:divBdr>
            <w:top w:val="none" w:sz="0" w:space="0" w:color="auto"/>
            <w:left w:val="none" w:sz="0" w:space="0" w:color="auto"/>
            <w:bottom w:val="none" w:sz="0" w:space="0" w:color="auto"/>
            <w:right w:val="none" w:sz="0" w:space="0" w:color="auto"/>
          </w:divBdr>
        </w:div>
        <w:div w:id="1497497674">
          <w:marLeft w:val="0"/>
          <w:marRight w:val="0"/>
          <w:marTop w:val="0"/>
          <w:marBottom w:val="0"/>
          <w:divBdr>
            <w:top w:val="none" w:sz="0" w:space="0" w:color="auto"/>
            <w:left w:val="none" w:sz="0" w:space="0" w:color="auto"/>
            <w:bottom w:val="none" w:sz="0" w:space="0" w:color="auto"/>
            <w:right w:val="none" w:sz="0" w:space="0" w:color="auto"/>
          </w:divBdr>
        </w:div>
        <w:div w:id="514271778">
          <w:marLeft w:val="0"/>
          <w:marRight w:val="0"/>
          <w:marTop w:val="0"/>
          <w:marBottom w:val="0"/>
          <w:divBdr>
            <w:top w:val="none" w:sz="0" w:space="0" w:color="auto"/>
            <w:left w:val="none" w:sz="0" w:space="0" w:color="auto"/>
            <w:bottom w:val="none" w:sz="0" w:space="0" w:color="auto"/>
            <w:right w:val="none" w:sz="0" w:space="0" w:color="auto"/>
          </w:divBdr>
        </w:div>
        <w:div w:id="2099935136">
          <w:marLeft w:val="0"/>
          <w:marRight w:val="0"/>
          <w:marTop w:val="0"/>
          <w:marBottom w:val="0"/>
          <w:divBdr>
            <w:top w:val="none" w:sz="0" w:space="0" w:color="auto"/>
            <w:left w:val="none" w:sz="0" w:space="0" w:color="auto"/>
            <w:bottom w:val="none" w:sz="0" w:space="0" w:color="auto"/>
            <w:right w:val="none" w:sz="0" w:space="0" w:color="auto"/>
          </w:divBdr>
        </w:div>
        <w:div w:id="1744908656">
          <w:marLeft w:val="0"/>
          <w:marRight w:val="0"/>
          <w:marTop w:val="0"/>
          <w:marBottom w:val="0"/>
          <w:divBdr>
            <w:top w:val="none" w:sz="0" w:space="0" w:color="auto"/>
            <w:left w:val="none" w:sz="0" w:space="0" w:color="auto"/>
            <w:bottom w:val="none" w:sz="0" w:space="0" w:color="auto"/>
            <w:right w:val="none" w:sz="0" w:space="0" w:color="auto"/>
          </w:divBdr>
        </w:div>
        <w:div w:id="972757327">
          <w:marLeft w:val="0"/>
          <w:marRight w:val="0"/>
          <w:marTop w:val="0"/>
          <w:marBottom w:val="0"/>
          <w:divBdr>
            <w:top w:val="none" w:sz="0" w:space="0" w:color="auto"/>
            <w:left w:val="none" w:sz="0" w:space="0" w:color="auto"/>
            <w:bottom w:val="none" w:sz="0" w:space="0" w:color="auto"/>
            <w:right w:val="none" w:sz="0" w:space="0" w:color="auto"/>
          </w:divBdr>
        </w:div>
        <w:div w:id="145437035">
          <w:marLeft w:val="0"/>
          <w:marRight w:val="0"/>
          <w:marTop w:val="0"/>
          <w:marBottom w:val="0"/>
          <w:divBdr>
            <w:top w:val="none" w:sz="0" w:space="0" w:color="auto"/>
            <w:left w:val="none" w:sz="0" w:space="0" w:color="auto"/>
            <w:bottom w:val="none" w:sz="0" w:space="0" w:color="auto"/>
            <w:right w:val="none" w:sz="0" w:space="0" w:color="auto"/>
          </w:divBdr>
        </w:div>
        <w:div w:id="2141068102">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 w:id="2029523445">
          <w:marLeft w:val="0"/>
          <w:marRight w:val="0"/>
          <w:marTop w:val="0"/>
          <w:marBottom w:val="0"/>
          <w:divBdr>
            <w:top w:val="none" w:sz="0" w:space="0" w:color="auto"/>
            <w:left w:val="none" w:sz="0" w:space="0" w:color="auto"/>
            <w:bottom w:val="none" w:sz="0" w:space="0" w:color="auto"/>
            <w:right w:val="none" w:sz="0" w:space="0" w:color="auto"/>
          </w:divBdr>
        </w:div>
        <w:div w:id="1697728541">
          <w:marLeft w:val="0"/>
          <w:marRight w:val="0"/>
          <w:marTop w:val="0"/>
          <w:marBottom w:val="0"/>
          <w:divBdr>
            <w:top w:val="none" w:sz="0" w:space="0" w:color="auto"/>
            <w:left w:val="none" w:sz="0" w:space="0" w:color="auto"/>
            <w:bottom w:val="none" w:sz="0" w:space="0" w:color="auto"/>
            <w:right w:val="none" w:sz="0" w:space="0" w:color="auto"/>
          </w:divBdr>
        </w:div>
        <w:div w:id="653531350">
          <w:marLeft w:val="0"/>
          <w:marRight w:val="0"/>
          <w:marTop w:val="0"/>
          <w:marBottom w:val="0"/>
          <w:divBdr>
            <w:top w:val="none" w:sz="0" w:space="0" w:color="auto"/>
            <w:left w:val="none" w:sz="0" w:space="0" w:color="auto"/>
            <w:bottom w:val="none" w:sz="0" w:space="0" w:color="auto"/>
            <w:right w:val="none" w:sz="0" w:space="0" w:color="auto"/>
          </w:divBdr>
        </w:div>
        <w:div w:id="1572082922">
          <w:marLeft w:val="0"/>
          <w:marRight w:val="0"/>
          <w:marTop w:val="0"/>
          <w:marBottom w:val="0"/>
          <w:divBdr>
            <w:top w:val="none" w:sz="0" w:space="0" w:color="auto"/>
            <w:left w:val="none" w:sz="0" w:space="0" w:color="auto"/>
            <w:bottom w:val="none" w:sz="0" w:space="0" w:color="auto"/>
            <w:right w:val="none" w:sz="0" w:space="0" w:color="auto"/>
          </w:divBdr>
        </w:div>
        <w:div w:id="1750350791">
          <w:marLeft w:val="0"/>
          <w:marRight w:val="0"/>
          <w:marTop w:val="0"/>
          <w:marBottom w:val="0"/>
          <w:divBdr>
            <w:top w:val="none" w:sz="0" w:space="0" w:color="auto"/>
            <w:left w:val="none" w:sz="0" w:space="0" w:color="auto"/>
            <w:bottom w:val="none" w:sz="0" w:space="0" w:color="auto"/>
            <w:right w:val="none" w:sz="0" w:space="0" w:color="auto"/>
          </w:divBdr>
        </w:div>
        <w:div w:id="1632053190">
          <w:marLeft w:val="0"/>
          <w:marRight w:val="0"/>
          <w:marTop w:val="0"/>
          <w:marBottom w:val="0"/>
          <w:divBdr>
            <w:top w:val="none" w:sz="0" w:space="0" w:color="auto"/>
            <w:left w:val="none" w:sz="0" w:space="0" w:color="auto"/>
            <w:bottom w:val="none" w:sz="0" w:space="0" w:color="auto"/>
            <w:right w:val="none" w:sz="0" w:space="0" w:color="auto"/>
          </w:divBdr>
        </w:div>
        <w:div w:id="244611386">
          <w:blockQuote w:val="1"/>
          <w:marLeft w:val="600"/>
          <w:marRight w:val="0"/>
          <w:marTop w:val="0"/>
          <w:marBottom w:val="0"/>
          <w:divBdr>
            <w:top w:val="none" w:sz="0" w:space="0" w:color="auto"/>
            <w:left w:val="none" w:sz="0" w:space="0" w:color="auto"/>
            <w:bottom w:val="none" w:sz="0" w:space="0" w:color="auto"/>
            <w:right w:val="none" w:sz="0" w:space="0" w:color="auto"/>
          </w:divBdr>
          <w:divsChild>
            <w:div w:id="2043675207">
              <w:marLeft w:val="0"/>
              <w:marRight w:val="0"/>
              <w:marTop w:val="0"/>
              <w:marBottom w:val="0"/>
              <w:divBdr>
                <w:top w:val="none" w:sz="0" w:space="0" w:color="auto"/>
                <w:left w:val="none" w:sz="0" w:space="0" w:color="auto"/>
                <w:bottom w:val="none" w:sz="0" w:space="0" w:color="auto"/>
                <w:right w:val="none" w:sz="0" w:space="0" w:color="auto"/>
              </w:divBdr>
            </w:div>
            <w:div w:id="1424448911">
              <w:marLeft w:val="0"/>
              <w:marRight w:val="0"/>
              <w:marTop w:val="0"/>
              <w:marBottom w:val="0"/>
              <w:divBdr>
                <w:top w:val="none" w:sz="0" w:space="0" w:color="auto"/>
                <w:left w:val="none" w:sz="0" w:space="0" w:color="auto"/>
                <w:bottom w:val="none" w:sz="0" w:space="0" w:color="auto"/>
                <w:right w:val="none" w:sz="0" w:space="0" w:color="auto"/>
              </w:divBdr>
            </w:div>
            <w:div w:id="1394697684">
              <w:marLeft w:val="0"/>
              <w:marRight w:val="0"/>
              <w:marTop w:val="0"/>
              <w:marBottom w:val="0"/>
              <w:divBdr>
                <w:top w:val="none" w:sz="0" w:space="0" w:color="auto"/>
                <w:left w:val="none" w:sz="0" w:space="0" w:color="auto"/>
                <w:bottom w:val="none" w:sz="0" w:space="0" w:color="auto"/>
                <w:right w:val="none" w:sz="0" w:space="0" w:color="auto"/>
              </w:divBdr>
            </w:div>
          </w:divsChild>
        </w:div>
        <w:div w:id="1098066250">
          <w:marLeft w:val="0"/>
          <w:marRight w:val="0"/>
          <w:marTop w:val="0"/>
          <w:marBottom w:val="0"/>
          <w:divBdr>
            <w:top w:val="none" w:sz="0" w:space="0" w:color="auto"/>
            <w:left w:val="none" w:sz="0" w:space="0" w:color="auto"/>
            <w:bottom w:val="none" w:sz="0" w:space="0" w:color="auto"/>
            <w:right w:val="none" w:sz="0" w:space="0" w:color="auto"/>
          </w:divBdr>
        </w:div>
        <w:div w:id="448472325">
          <w:marLeft w:val="0"/>
          <w:marRight w:val="0"/>
          <w:marTop w:val="0"/>
          <w:marBottom w:val="0"/>
          <w:divBdr>
            <w:top w:val="none" w:sz="0" w:space="0" w:color="auto"/>
            <w:left w:val="none" w:sz="0" w:space="0" w:color="auto"/>
            <w:bottom w:val="none" w:sz="0" w:space="0" w:color="auto"/>
            <w:right w:val="none" w:sz="0" w:space="0" w:color="auto"/>
          </w:divBdr>
        </w:div>
        <w:div w:id="1117718974">
          <w:marLeft w:val="0"/>
          <w:marRight w:val="0"/>
          <w:marTop w:val="0"/>
          <w:marBottom w:val="0"/>
          <w:divBdr>
            <w:top w:val="none" w:sz="0" w:space="0" w:color="auto"/>
            <w:left w:val="none" w:sz="0" w:space="0" w:color="auto"/>
            <w:bottom w:val="none" w:sz="0" w:space="0" w:color="auto"/>
            <w:right w:val="none" w:sz="0" w:space="0" w:color="auto"/>
          </w:divBdr>
        </w:div>
        <w:div w:id="1454013507">
          <w:marLeft w:val="0"/>
          <w:marRight w:val="0"/>
          <w:marTop w:val="0"/>
          <w:marBottom w:val="0"/>
          <w:divBdr>
            <w:top w:val="none" w:sz="0" w:space="0" w:color="auto"/>
            <w:left w:val="none" w:sz="0" w:space="0" w:color="auto"/>
            <w:bottom w:val="none" w:sz="0" w:space="0" w:color="auto"/>
            <w:right w:val="none" w:sz="0" w:space="0" w:color="auto"/>
          </w:divBdr>
        </w:div>
        <w:div w:id="1351105144">
          <w:marLeft w:val="0"/>
          <w:marRight w:val="0"/>
          <w:marTop w:val="0"/>
          <w:marBottom w:val="0"/>
          <w:divBdr>
            <w:top w:val="none" w:sz="0" w:space="0" w:color="auto"/>
            <w:left w:val="none" w:sz="0" w:space="0" w:color="auto"/>
            <w:bottom w:val="none" w:sz="0" w:space="0" w:color="auto"/>
            <w:right w:val="none" w:sz="0" w:space="0" w:color="auto"/>
          </w:divBdr>
        </w:div>
        <w:div w:id="542326256">
          <w:marLeft w:val="0"/>
          <w:marRight w:val="0"/>
          <w:marTop w:val="0"/>
          <w:marBottom w:val="0"/>
          <w:divBdr>
            <w:top w:val="none" w:sz="0" w:space="0" w:color="auto"/>
            <w:left w:val="none" w:sz="0" w:space="0" w:color="auto"/>
            <w:bottom w:val="none" w:sz="0" w:space="0" w:color="auto"/>
            <w:right w:val="none" w:sz="0" w:space="0" w:color="auto"/>
          </w:divBdr>
        </w:div>
        <w:div w:id="842625558">
          <w:marLeft w:val="0"/>
          <w:marRight w:val="0"/>
          <w:marTop w:val="0"/>
          <w:marBottom w:val="0"/>
          <w:divBdr>
            <w:top w:val="none" w:sz="0" w:space="0" w:color="auto"/>
            <w:left w:val="none" w:sz="0" w:space="0" w:color="auto"/>
            <w:bottom w:val="none" w:sz="0" w:space="0" w:color="auto"/>
            <w:right w:val="none" w:sz="0" w:space="0" w:color="auto"/>
          </w:divBdr>
        </w:div>
        <w:div w:id="1385789655">
          <w:marLeft w:val="0"/>
          <w:marRight w:val="0"/>
          <w:marTop w:val="0"/>
          <w:marBottom w:val="0"/>
          <w:divBdr>
            <w:top w:val="none" w:sz="0" w:space="0" w:color="auto"/>
            <w:left w:val="none" w:sz="0" w:space="0" w:color="auto"/>
            <w:bottom w:val="none" w:sz="0" w:space="0" w:color="auto"/>
            <w:right w:val="none" w:sz="0" w:space="0" w:color="auto"/>
          </w:divBdr>
        </w:div>
        <w:div w:id="1844933203">
          <w:marLeft w:val="0"/>
          <w:marRight w:val="0"/>
          <w:marTop w:val="0"/>
          <w:marBottom w:val="0"/>
          <w:divBdr>
            <w:top w:val="none" w:sz="0" w:space="0" w:color="auto"/>
            <w:left w:val="none" w:sz="0" w:space="0" w:color="auto"/>
            <w:bottom w:val="none" w:sz="0" w:space="0" w:color="auto"/>
            <w:right w:val="none" w:sz="0" w:space="0" w:color="auto"/>
          </w:divBdr>
        </w:div>
        <w:div w:id="213930587">
          <w:marLeft w:val="0"/>
          <w:marRight w:val="0"/>
          <w:marTop w:val="0"/>
          <w:marBottom w:val="0"/>
          <w:divBdr>
            <w:top w:val="none" w:sz="0" w:space="0" w:color="auto"/>
            <w:left w:val="none" w:sz="0" w:space="0" w:color="auto"/>
            <w:bottom w:val="none" w:sz="0" w:space="0" w:color="auto"/>
            <w:right w:val="none" w:sz="0" w:space="0" w:color="auto"/>
          </w:divBdr>
        </w:div>
        <w:div w:id="357197122">
          <w:marLeft w:val="0"/>
          <w:marRight w:val="0"/>
          <w:marTop w:val="0"/>
          <w:marBottom w:val="0"/>
          <w:divBdr>
            <w:top w:val="none" w:sz="0" w:space="0" w:color="auto"/>
            <w:left w:val="none" w:sz="0" w:space="0" w:color="auto"/>
            <w:bottom w:val="none" w:sz="0" w:space="0" w:color="auto"/>
            <w:right w:val="none" w:sz="0" w:space="0" w:color="auto"/>
          </w:divBdr>
        </w:div>
        <w:div w:id="1066562308">
          <w:marLeft w:val="0"/>
          <w:marRight w:val="0"/>
          <w:marTop w:val="0"/>
          <w:marBottom w:val="0"/>
          <w:divBdr>
            <w:top w:val="none" w:sz="0" w:space="0" w:color="auto"/>
            <w:left w:val="none" w:sz="0" w:space="0" w:color="auto"/>
            <w:bottom w:val="none" w:sz="0" w:space="0" w:color="auto"/>
            <w:right w:val="none" w:sz="0" w:space="0" w:color="auto"/>
          </w:divBdr>
        </w:div>
        <w:div w:id="475417157">
          <w:marLeft w:val="0"/>
          <w:marRight w:val="0"/>
          <w:marTop w:val="0"/>
          <w:marBottom w:val="0"/>
          <w:divBdr>
            <w:top w:val="none" w:sz="0" w:space="0" w:color="auto"/>
            <w:left w:val="none" w:sz="0" w:space="0" w:color="auto"/>
            <w:bottom w:val="none" w:sz="0" w:space="0" w:color="auto"/>
            <w:right w:val="none" w:sz="0" w:space="0" w:color="auto"/>
          </w:divBdr>
        </w:div>
        <w:div w:id="1288395318">
          <w:marLeft w:val="0"/>
          <w:marRight w:val="0"/>
          <w:marTop w:val="0"/>
          <w:marBottom w:val="0"/>
          <w:divBdr>
            <w:top w:val="none" w:sz="0" w:space="0" w:color="auto"/>
            <w:left w:val="none" w:sz="0" w:space="0" w:color="auto"/>
            <w:bottom w:val="none" w:sz="0" w:space="0" w:color="auto"/>
            <w:right w:val="none" w:sz="0" w:space="0" w:color="auto"/>
          </w:divBdr>
        </w:div>
        <w:div w:id="2001612505">
          <w:marLeft w:val="0"/>
          <w:marRight w:val="0"/>
          <w:marTop w:val="0"/>
          <w:marBottom w:val="0"/>
          <w:divBdr>
            <w:top w:val="none" w:sz="0" w:space="0" w:color="auto"/>
            <w:left w:val="none" w:sz="0" w:space="0" w:color="auto"/>
            <w:bottom w:val="none" w:sz="0" w:space="0" w:color="auto"/>
            <w:right w:val="none" w:sz="0" w:space="0" w:color="auto"/>
          </w:divBdr>
        </w:div>
        <w:div w:id="1404715584">
          <w:marLeft w:val="0"/>
          <w:marRight w:val="0"/>
          <w:marTop w:val="0"/>
          <w:marBottom w:val="0"/>
          <w:divBdr>
            <w:top w:val="none" w:sz="0" w:space="0" w:color="auto"/>
            <w:left w:val="none" w:sz="0" w:space="0" w:color="auto"/>
            <w:bottom w:val="none" w:sz="0" w:space="0" w:color="auto"/>
            <w:right w:val="none" w:sz="0" w:space="0" w:color="auto"/>
          </w:divBdr>
        </w:div>
        <w:div w:id="996956336">
          <w:marLeft w:val="0"/>
          <w:marRight w:val="0"/>
          <w:marTop w:val="0"/>
          <w:marBottom w:val="0"/>
          <w:divBdr>
            <w:top w:val="none" w:sz="0" w:space="0" w:color="auto"/>
            <w:left w:val="none" w:sz="0" w:space="0" w:color="auto"/>
            <w:bottom w:val="none" w:sz="0" w:space="0" w:color="auto"/>
            <w:right w:val="none" w:sz="0" w:space="0" w:color="auto"/>
          </w:divBdr>
        </w:div>
        <w:div w:id="2007778028">
          <w:marLeft w:val="0"/>
          <w:marRight w:val="0"/>
          <w:marTop w:val="0"/>
          <w:marBottom w:val="0"/>
          <w:divBdr>
            <w:top w:val="none" w:sz="0" w:space="0" w:color="auto"/>
            <w:left w:val="none" w:sz="0" w:space="0" w:color="auto"/>
            <w:bottom w:val="none" w:sz="0" w:space="0" w:color="auto"/>
            <w:right w:val="none" w:sz="0" w:space="0" w:color="auto"/>
          </w:divBdr>
        </w:div>
        <w:div w:id="46951777">
          <w:marLeft w:val="0"/>
          <w:marRight w:val="0"/>
          <w:marTop w:val="0"/>
          <w:marBottom w:val="0"/>
          <w:divBdr>
            <w:top w:val="none" w:sz="0" w:space="0" w:color="auto"/>
            <w:left w:val="none" w:sz="0" w:space="0" w:color="auto"/>
            <w:bottom w:val="none" w:sz="0" w:space="0" w:color="auto"/>
            <w:right w:val="none" w:sz="0" w:space="0" w:color="auto"/>
          </w:divBdr>
        </w:div>
        <w:div w:id="1014263603">
          <w:marLeft w:val="0"/>
          <w:marRight w:val="0"/>
          <w:marTop w:val="0"/>
          <w:marBottom w:val="0"/>
          <w:divBdr>
            <w:top w:val="none" w:sz="0" w:space="0" w:color="auto"/>
            <w:left w:val="none" w:sz="0" w:space="0" w:color="auto"/>
            <w:bottom w:val="none" w:sz="0" w:space="0" w:color="auto"/>
            <w:right w:val="none" w:sz="0" w:space="0" w:color="auto"/>
          </w:divBdr>
        </w:div>
        <w:div w:id="701444280">
          <w:marLeft w:val="0"/>
          <w:marRight w:val="0"/>
          <w:marTop w:val="0"/>
          <w:marBottom w:val="0"/>
          <w:divBdr>
            <w:top w:val="none" w:sz="0" w:space="0" w:color="auto"/>
            <w:left w:val="none" w:sz="0" w:space="0" w:color="auto"/>
            <w:bottom w:val="none" w:sz="0" w:space="0" w:color="auto"/>
            <w:right w:val="none" w:sz="0" w:space="0" w:color="auto"/>
          </w:divBdr>
        </w:div>
        <w:div w:id="687222770">
          <w:marLeft w:val="0"/>
          <w:marRight w:val="0"/>
          <w:marTop w:val="0"/>
          <w:marBottom w:val="0"/>
          <w:divBdr>
            <w:top w:val="none" w:sz="0" w:space="0" w:color="auto"/>
            <w:left w:val="none" w:sz="0" w:space="0" w:color="auto"/>
            <w:bottom w:val="none" w:sz="0" w:space="0" w:color="auto"/>
            <w:right w:val="none" w:sz="0" w:space="0" w:color="auto"/>
          </w:divBdr>
        </w:div>
        <w:div w:id="2140298021">
          <w:marLeft w:val="0"/>
          <w:marRight w:val="0"/>
          <w:marTop w:val="0"/>
          <w:marBottom w:val="0"/>
          <w:divBdr>
            <w:top w:val="none" w:sz="0" w:space="0" w:color="auto"/>
            <w:left w:val="none" w:sz="0" w:space="0" w:color="auto"/>
            <w:bottom w:val="none" w:sz="0" w:space="0" w:color="auto"/>
            <w:right w:val="none" w:sz="0" w:space="0" w:color="auto"/>
          </w:divBdr>
        </w:div>
      </w:divsChild>
    </w:div>
    <w:div w:id="1352803176">
      <w:bodyDiv w:val="1"/>
      <w:marLeft w:val="0"/>
      <w:marRight w:val="0"/>
      <w:marTop w:val="0"/>
      <w:marBottom w:val="0"/>
      <w:divBdr>
        <w:top w:val="none" w:sz="0" w:space="0" w:color="auto"/>
        <w:left w:val="none" w:sz="0" w:space="0" w:color="auto"/>
        <w:bottom w:val="none" w:sz="0" w:space="0" w:color="auto"/>
        <w:right w:val="none" w:sz="0" w:space="0" w:color="auto"/>
      </w:divBdr>
    </w:div>
    <w:div w:id="1357997137">
      <w:bodyDiv w:val="1"/>
      <w:marLeft w:val="0"/>
      <w:marRight w:val="0"/>
      <w:marTop w:val="0"/>
      <w:marBottom w:val="0"/>
      <w:divBdr>
        <w:top w:val="none" w:sz="0" w:space="0" w:color="auto"/>
        <w:left w:val="none" w:sz="0" w:space="0" w:color="auto"/>
        <w:bottom w:val="none" w:sz="0" w:space="0" w:color="auto"/>
        <w:right w:val="none" w:sz="0" w:space="0" w:color="auto"/>
      </w:divBdr>
    </w:div>
    <w:div w:id="1440181696">
      <w:bodyDiv w:val="1"/>
      <w:marLeft w:val="0"/>
      <w:marRight w:val="0"/>
      <w:marTop w:val="0"/>
      <w:marBottom w:val="0"/>
      <w:divBdr>
        <w:top w:val="none" w:sz="0" w:space="0" w:color="auto"/>
        <w:left w:val="none" w:sz="0" w:space="0" w:color="auto"/>
        <w:bottom w:val="none" w:sz="0" w:space="0" w:color="auto"/>
        <w:right w:val="none" w:sz="0" w:space="0" w:color="auto"/>
      </w:divBdr>
      <w:divsChild>
        <w:div w:id="221140406">
          <w:marLeft w:val="0"/>
          <w:marRight w:val="0"/>
          <w:marTop w:val="0"/>
          <w:marBottom w:val="0"/>
          <w:divBdr>
            <w:top w:val="none" w:sz="0" w:space="0" w:color="auto"/>
            <w:left w:val="none" w:sz="0" w:space="0" w:color="auto"/>
            <w:bottom w:val="none" w:sz="0" w:space="0" w:color="auto"/>
            <w:right w:val="none" w:sz="0" w:space="0" w:color="auto"/>
          </w:divBdr>
          <w:divsChild>
            <w:div w:id="14552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0704">
      <w:bodyDiv w:val="1"/>
      <w:marLeft w:val="0"/>
      <w:marRight w:val="0"/>
      <w:marTop w:val="0"/>
      <w:marBottom w:val="0"/>
      <w:divBdr>
        <w:top w:val="none" w:sz="0" w:space="0" w:color="auto"/>
        <w:left w:val="none" w:sz="0" w:space="0" w:color="auto"/>
        <w:bottom w:val="none" w:sz="0" w:space="0" w:color="auto"/>
        <w:right w:val="none" w:sz="0" w:space="0" w:color="auto"/>
      </w:divBdr>
    </w:div>
    <w:div w:id="1627472116">
      <w:bodyDiv w:val="1"/>
      <w:marLeft w:val="0"/>
      <w:marRight w:val="0"/>
      <w:marTop w:val="0"/>
      <w:marBottom w:val="0"/>
      <w:divBdr>
        <w:top w:val="none" w:sz="0" w:space="0" w:color="auto"/>
        <w:left w:val="none" w:sz="0" w:space="0" w:color="auto"/>
        <w:bottom w:val="none" w:sz="0" w:space="0" w:color="auto"/>
        <w:right w:val="none" w:sz="0" w:space="0" w:color="auto"/>
      </w:divBdr>
    </w:div>
    <w:div w:id="1678993065">
      <w:bodyDiv w:val="1"/>
      <w:marLeft w:val="0"/>
      <w:marRight w:val="0"/>
      <w:marTop w:val="0"/>
      <w:marBottom w:val="0"/>
      <w:divBdr>
        <w:top w:val="none" w:sz="0" w:space="0" w:color="auto"/>
        <w:left w:val="none" w:sz="0" w:space="0" w:color="auto"/>
        <w:bottom w:val="none" w:sz="0" w:space="0" w:color="auto"/>
        <w:right w:val="none" w:sz="0" w:space="0" w:color="auto"/>
      </w:divBdr>
    </w:div>
    <w:div w:id="1694070866">
      <w:bodyDiv w:val="1"/>
      <w:marLeft w:val="0"/>
      <w:marRight w:val="0"/>
      <w:marTop w:val="0"/>
      <w:marBottom w:val="0"/>
      <w:divBdr>
        <w:top w:val="none" w:sz="0" w:space="0" w:color="auto"/>
        <w:left w:val="none" w:sz="0" w:space="0" w:color="auto"/>
        <w:bottom w:val="none" w:sz="0" w:space="0" w:color="auto"/>
        <w:right w:val="none" w:sz="0" w:space="0" w:color="auto"/>
      </w:divBdr>
    </w:div>
    <w:div w:id="1724059340">
      <w:bodyDiv w:val="1"/>
      <w:marLeft w:val="0"/>
      <w:marRight w:val="0"/>
      <w:marTop w:val="0"/>
      <w:marBottom w:val="0"/>
      <w:divBdr>
        <w:top w:val="none" w:sz="0" w:space="0" w:color="auto"/>
        <w:left w:val="none" w:sz="0" w:space="0" w:color="auto"/>
        <w:bottom w:val="none" w:sz="0" w:space="0" w:color="auto"/>
        <w:right w:val="none" w:sz="0" w:space="0" w:color="auto"/>
      </w:divBdr>
    </w:div>
    <w:div w:id="1747453874">
      <w:bodyDiv w:val="1"/>
      <w:marLeft w:val="0"/>
      <w:marRight w:val="0"/>
      <w:marTop w:val="0"/>
      <w:marBottom w:val="0"/>
      <w:divBdr>
        <w:top w:val="none" w:sz="0" w:space="0" w:color="auto"/>
        <w:left w:val="none" w:sz="0" w:space="0" w:color="auto"/>
        <w:bottom w:val="none" w:sz="0" w:space="0" w:color="auto"/>
        <w:right w:val="none" w:sz="0" w:space="0" w:color="auto"/>
      </w:divBdr>
    </w:div>
    <w:div w:id="1777091333">
      <w:bodyDiv w:val="1"/>
      <w:marLeft w:val="0"/>
      <w:marRight w:val="0"/>
      <w:marTop w:val="0"/>
      <w:marBottom w:val="0"/>
      <w:divBdr>
        <w:top w:val="none" w:sz="0" w:space="0" w:color="auto"/>
        <w:left w:val="none" w:sz="0" w:space="0" w:color="auto"/>
        <w:bottom w:val="none" w:sz="0" w:space="0" w:color="auto"/>
        <w:right w:val="none" w:sz="0" w:space="0" w:color="auto"/>
      </w:divBdr>
    </w:div>
    <w:div w:id="1825857545">
      <w:bodyDiv w:val="1"/>
      <w:marLeft w:val="0"/>
      <w:marRight w:val="0"/>
      <w:marTop w:val="0"/>
      <w:marBottom w:val="0"/>
      <w:divBdr>
        <w:top w:val="none" w:sz="0" w:space="0" w:color="auto"/>
        <w:left w:val="none" w:sz="0" w:space="0" w:color="auto"/>
        <w:bottom w:val="none" w:sz="0" w:space="0" w:color="auto"/>
        <w:right w:val="none" w:sz="0" w:space="0" w:color="auto"/>
      </w:divBdr>
    </w:div>
    <w:div w:id="1846942276">
      <w:bodyDiv w:val="1"/>
      <w:marLeft w:val="0"/>
      <w:marRight w:val="0"/>
      <w:marTop w:val="0"/>
      <w:marBottom w:val="0"/>
      <w:divBdr>
        <w:top w:val="none" w:sz="0" w:space="0" w:color="auto"/>
        <w:left w:val="none" w:sz="0" w:space="0" w:color="auto"/>
        <w:bottom w:val="none" w:sz="0" w:space="0" w:color="auto"/>
        <w:right w:val="none" w:sz="0" w:space="0" w:color="auto"/>
      </w:divBdr>
    </w:div>
    <w:div w:id="1849707222">
      <w:bodyDiv w:val="1"/>
      <w:marLeft w:val="0"/>
      <w:marRight w:val="0"/>
      <w:marTop w:val="0"/>
      <w:marBottom w:val="0"/>
      <w:divBdr>
        <w:top w:val="none" w:sz="0" w:space="0" w:color="auto"/>
        <w:left w:val="none" w:sz="0" w:space="0" w:color="auto"/>
        <w:bottom w:val="none" w:sz="0" w:space="0" w:color="auto"/>
        <w:right w:val="none" w:sz="0" w:space="0" w:color="auto"/>
      </w:divBdr>
    </w:div>
    <w:div w:id="1885437464">
      <w:bodyDiv w:val="1"/>
      <w:marLeft w:val="0"/>
      <w:marRight w:val="0"/>
      <w:marTop w:val="0"/>
      <w:marBottom w:val="0"/>
      <w:divBdr>
        <w:top w:val="none" w:sz="0" w:space="0" w:color="auto"/>
        <w:left w:val="none" w:sz="0" w:space="0" w:color="auto"/>
        <w:bottom w:val="none" w:sz="0" w:space="0" w:color="auto"/>
        <w:right w:val="none" w:sz="0" w:space="0" w:color="auto"/>
      </w:divBdr>
    </w:div>
    <w:div w:id="1887527233">
      <w:bodyDiv w:val="1"/>
      <w:marLeft w:val="0"/>
      <w:marRight w:val="0"/>
      <w:marTop w:val="0"/>
      <w:marBottom w:val="0"/>
      <w:divBdr>
        <w:top w:val="none" w:sz="0" w:space="0" w:color="auto"/>
        <w:left w:val="none" w:sz="0" w:space="0" w:color="auto"/>
        <w:bottom w:val="none" w:sz="0" w:space="0" w:color="auto"/>
        <w:right w:val="none" w:sz="0" w:space="0" w:color="auto"/>
      </w:divBdr>
      <w:divsChild>
        <w:div w:id="1313679009">
          <w:marLeft w:val="0"/>
          <w:marRight w:val="0"/>
          <w:marTop w:val="0"/>
          <w:marBottom w:val="0"/>
          <w:divBdr>
            <w:top w:val="none" w:sz="0" w:space="0" w:color="auto"/>
            <w:left w:val="none" w:sz="0" w:space="0" w:color="auto"/>
            <w:bottom w:val="none" w:sz="0" w:space="0" w:color="auto"/>
            <w:right w:val="none" w:sz="0" w:space="0" w:color="auto"/>
          </w:divBdr>
        </w:div>
        <w:div w:id="1597664727">
          <w:marLeft w:val="0"/>
          <w:marRight w:val="0"/>
          <w:marTop w:val="0"/>
          <w:marBottom w:val="0"/>
          <w:divBdr>
            <w:top w:val="none" w:sz="0" w:space="0" w:color="auto"/>
            <w:left w:val="none" w:sz="0" w:space="0" w:color="auto"/>
            <w:bottom w:val="none" w:sz="0" w:space="0" w:color="auto"/>
            <w:right w:val="none" w:sz="0" w:space="0" w:color="auto"/>
          </w:divBdr>
        </w:div>
        <w:div w:id="1759595177">
          <w:marLeft w:val="0"/>
          <w:marRight w:val="0"/>
          <w:marTop w:val="0"/>
          <w:marBottom w:val="0"/>
          <w:divBdr>
            <w:top w:val="none" w:sz="0" w:space="0" w:color="auto"/>
            <w:left w:val="none" w:sz="0" w:space="0" w:color="auto"/>
            <w:bottom w:val="none" w:sz="0" w:space="0" w:color="auto"/>
            <w:right w:val="none" w:sz="0" w:space="0" w:color="auto"/>
          </w:divBdr>
        </w:div>
        <w:div w:id="2120221161">
          <w:marLeft w:val="0"/>
          <w:marRight w:val="0"/>
          <w:marTop w:val="0"/>
          <w:marBottom w:val="0"/>
          <w:divBdr>
            <w:top w:val="none" w:sz="0" w:space="0" w:color="auto"/>
            <w:left w:val="none" w:sz="0" w:space="0" w:color="auto"/>
            <w:bottom w:val="none" w:sz="0" w:space="0" w:color="auto"/>
            <w:right w:val="none" w:sz="0" w:space="0" w:color="auto"/>
          </w:divBdr>
        </w:div>
      </w:divsChild>
    </w:div>
    <w:div w:id="1897543052">
      <w:bodyDiv w:val="1"/>
      <w:marLeft w:val="0"/>
      <w:marRight w:val="0"/>
      <w:marTop w:val="0"/>
      <w:marBottom w:val="0"/>
      <w:divBdr>
        <w:top w:val="none" w:sz="0" w:space="0" w:color="auto"/>
        <w:left w:val="none" w:sz="0" w:space="0" w:color="auto"/>
        <w:bottom w:val="none" w:sz="0" w:space="0" w:color="auto"/>
        <w:right w:val="none" w:sz="0" w:space="0" w:color="auto"/>
      </w:divBdr>
      <w:divsChild>
        <w:div w:id="241181084">
          <w:marLeft w:val="0"/>
          <w:marRight w:val="0"/>
          <w:marTop w:val="0"/>
          <w:marBottom w:val="0"/>
          <w:divBdr>
            <w:top w:val="single" w:sz="6" w:space="0" w:color="413113"/>
            <w:left w:val="single" w:sz="6" w:space="0" w:color="413113"/>
            <w:bottom w:val="single" w:sz="6" w:space="0" w:color="413113"/>
            <w:right w:val="single" w:sz="6" w:space="0" w:color="413113"/>
          </w:divBdr>
          <w:divsChild>
            <w:div w:id="1114136402">
              <w:marLeft w:val="0"/>
              <w:marRight w:val="0"/>
              <w:marTop w:val="0"/>
              <w:marBottom w:val="105"/>
              <w:divBdr>
                <w:top w:val="none" w:sz="0" w:space="0" w:color="auto"/>
                <w:left w:val="none" w:sz="0" w:space="0" w:color="auto"/>
                <w:bottom w:val="none" w:sz="0" w:space="0" w:color="auto"/>
                <w:right w:val="none" w:sz="0" w:space="0" w:color="auto"/>
              </w:divBdr>
              <w:divsChild>
                <w:div w:id="10701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38537">
      <w:bodyDiv w:val="1"/>
      <w:marLeft w:val="0"/>
      <w:marRight w:val="0"/>
      <w:marTop w:val="0"/>
      <w:marBottom w:val="0"/>
      <w:divBdr>
        <w:top w:val="none" w:sz="0" w:space="0" w:color="auto"/>
        <w:left w:val="none" w:sz="0" w:space="0" w:color="auto"/>
        <w:bottom w:val="none" w:sz="0" w:space="0" w:color="auto"/>
        <w:right w:val="none" w:sz="0" w:space="0" w:color="auto"/>
      </w:divBdr>
      <w:divsChild>
        <w:div w:id="1608275773">
          <w:marLeft w:val="0"/>
          <w:marRight w:val="0"/>
          <w:marTop w:val="0"/>
          <w:marBottom w:val="0"/>
          <w:divBdr>
            <w:top w:val="none" w:sz="0" w:space="0" w:color="auto"/>
            <w:left w:val="none" w:sz="0" w:space="0" w:color="auto"/>
            <w:bottom w:val="none" w:sz="0" w:space="0" w:color="auto"/>
            <w:right w:val="none" w:sz="0" w:space="0" w:color="auto"/>
          </w:divBdr>
          <w:divsChild>
            <w:div w:id="7446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7415">
      <w:bodyDiv w:val="1"/>
      <w:marLeft w:val="0"/>
      <w:marRight w:val="0"/>
      <w:marTop w:val="0"/>
      <w:marBottom w:val="0"/>
      <w:divBdr>
        <w:top w:val="none" w:sz="0" w:space="0" w:color="auto"/>
        <w:left w:val="none" w:sz="0" w:space="0" w:color="auto"/>
        <w:bottom w:val="none" w:sz="0" w:space="0" w:color="auto"/>
        <w:right w:val="none" w:sz="0" w:space="0" w:color="auto"/>
      </w:divBdr>
    </w:div>
    <w:div w:id="1973948144">
      <w:bodyDiv w:val="1"/>
      <w:marLeft w:val="0"/>
      <w:marRight w:val="0"/>
      <w:marTop w:val="0"/>
      <w:marBottom w:val="0"/>
      <w:divBdr>
        <w:top w:val="none" w:sz="0" w:space="0" w:color="auto"/>
        <w:left w:val="none" w:sz="0" w:space="0" w:color="auto"/>
        <w:bottom w:val="none" w:sz="0" w:space="0" w:color="auto"/>
        <w:right w:val="none" w:sz="0" w:space="0" w:color="auto"/>
      </w:divBdr>
      <w:divsChild>
        <w:div w:id="2002806968">
          <w:marLeft w:val="0"/>
          <w:marRight w:val="0"/>
          <w:marTop w:val="0"/>
          <w:marBottom w:val="0"/>
          <w:divBdr>
            <w:top w:val="none" w:sz="0" w:space="0" w:color="auto"/>
            <w:left w:val="none" w:sz="0" w:space="0" w:color="auto"/>
            <w:bottom w:val="none" w:sz="0" w:space="0" w:color="auto"/>
            <w:right w:val="none" w:sz="0" w:space="0" w:color="auto"/>
          </w:divBdr>
          <w:divsChild>
            <w:div w:id="1038437177">
              <w:marLeft w:val="4200"/>
              <w:marRight w:val="0"/>
              <w:marTop w:val="0"/>
              <w:marBottom w:val="0"/>
              <w:divBdr>
                <w:top w:val="none" w:sz="0" w:space="0" w:color="auto"/>
                <w:left w:val="none" w:sz="0" w:space="0" w:color="auto"/>
                <w:bottom w:val="none" w:sz="0" w:space="0" w:color="auto"/>
                <w:right w:val="none" w:sz="0" w:space="0" w:color="auto"/>
              </w:divBdr>
              <w:divsChild>
                <w:div w:id="1052390255">
                  <w:marLeft w:val="0"/>
                  <w:marRight w:val="0"/>
                  <w:marTop w:val="0"/>
                  <w:marBottom w:val="0"/>
                  <w:divBdr>
                    <w:top w:val="none" w:sz="0" w:space="0" w:color="auto"/>
                    <w:left w:val="none" w:sz="0" w:space="0" w:color="auto"/>
                    <w:bottom w:val="none" w:sz="0" w:space="0" w:color="auto"/>
                    <w:right w:val="none" w:sz="0" w:space="0" w:color="auto"/>
                  </w:divBdr>
                  <w:divsChild>
                    <w:div w:id="345255530">
                      <w:marLeft w:val="0"/>
                      <w:marRight w:val="0"/>
                      <w:marTop w:val="0"/>
                      <w:marBottom w:val="0"/>
                      <w:divBdr>
                        <w:top w:val="none" w:sz="0" w:space="0" w:color="auto"/>
                        <w:left w:val="none" w:sz="0" w:space="0" w:color="auto"/>
                        <w:bottom w:val="none" w:sz="0" w:space="0" w:color="auto"/>
                        <w:right w:val="none" w:sz="0" w:space="0" w:color="auto"/>
                      </w:divBdr>
                      <w:divsChild>
                        <w:div w:id="1190492406">
                          <w:marLeft w:val="0"/>
                          <w:marRight w:val="0"/>
                          <w:marTop w:val="0"/>
                          <w:marBottom w:val="0"/>
                          <w:divBdr>
                            <w:top w:val="none" w:sz="0" w:space="0" w:color="auto"/>
                            <w:left w:val="none" w:sz="0" w:space="0" w:color="auto"/>
                            <w:bottom w:val="none" w:sz="0" w:space="0" w:color="auto"/>
                            <w:right w:val="none" w:sz="0" w:space="0" w:color="auto"/>
                          </w:divBdr>
                          <w:divsChild>
                            <w:div w:id="1352493038">
                              <w:marLeft w:val="0"/>
                              <w:marRight w:val="0"/>
                              <w:marTop w:val="0"/>
                              <w:marBottom w:val="0"/>
                              <w:divBdr>
                                <w:top w:val="none" w:sz="0" w:space="0" w:color="auto"/>
                                <w:left w:val="none" w:sz="0" w:space="0" w:color="auto"/>
                                <w:bottom w:val="none" w:sz="0" w:space="0" w:color="auto"/>
                                <w:right w:val="none" w:sz="0" w:space="0" w:color="auto"/>
                              </w:divBdr>
                              <w:divsChild>
                                <w:div w:id="1442336288">
                                  <w:marLeft w:val="0"/>
                                  <w:marRight w:val="0"/>
                                  <w:marTop w:val="0"/>
                                  <w:marBottom w:val="0"/>
                                  <w:divBdr>
                                    <w:top w:val="none" w:sz="0" w:space="0" w:color="auto"/>
                                    <w:left w:val="none" w:sz="0" w:space="0" w:color="auto"/>
                                    <w:bottom w:val="none" w:sz="0" w:space="0" w:color="auto"/>
                                    <w:right w:val="none" w:sz="0" w:space="0" w:color="auto"/>
                                  </w:divBdr>
                                  <w:divsChild>
                                    <w:div w:id="427850963">
                                      <w:marLeft w:val="0"/>
                                      <w:marRight w:val="0"/>
                                      <w:marTop w:val="0"/>
                                      <w:marBottom w:val="0"/>
                                      <w:divBdr>
                                        <w:top w:val="none" w:sz="0" w:space="0" w:color="auto"/>
                                        <w:left w:val="none" w:sz="0" w:space="0" w:color="auto"/>
                                        <w:bottom w:val="none" w:sz="0" w:space="0" w:color="auto"/>
                                        <w:right w:val="none" w:sz="0" w:space="0" w:color="auto"/>
                                      </w:divBdr>
                                      <w:divsChild>
                                        <w:div w:id="1890457212">
                                          <w:marLeft w:val="0"/>
                                          <w:marRight w:val="0"/>
                                          <w:marTop w:val="0"/>
                                          <w:marBottom w:val="0"/>
                                          <w:divBdr>
                                            <w:top w:val="none" w:sz="0" w:space="0" w:color="auto"/>
                                            <w:left w:val="none" w:sz="0" w:space="0" w:color="auto"/>
                                            <w:bottom w:val="none" w:sz="0" w:space="0" w:color="auto"/>
                                            <w:right w:val="none" w:sz="0" w:space="0" w:color="auto"/>
                                          </w:divBdr>
                                          <w:divsChild>
                                            <w:div w:id="736703334">
                                              <w:marLeft w:val="0"/>
                                              <w:marRight w:val="0"/>
                                              <w:marTop w:val="0"/>
                                              <w:marBottom w:val="0"/>
                                              <w:divBdr>
                                                <w:top w:val="none" w:sz="0" w:space="0" w:color="auto"/>
                                                <w:left w:val="none" w:sz="0" w:space="0" w:color="auto"/>
                                                <w:bottom w:val="none" w:sz="0" w:space="0" w:color="auto"/>
                                                <w:right w:val="none" w:sz="0" w:space="0" w:color="auto"/>
                                              </w:divBdr>
                                              <w:divsChild>
                                                <w:div w:id="958029154">
                                                  <w:marLeft w:val="0"/>
                                                  <w:marRight w:val="0"/>
                                                  <w:marTop w:val="0"/>
                                                  <w:marBottom w:val="0"/>
                                                  <w:divBdr>
                                                    <w:top w:val="none" w:sz="0" w:space="0" w:color="auto"/>
                                                    <w:left w:val="none" w:sz="0" w:space="0" w:color="auto"/>
                                                    <w:bottom w:val="none" w:sz="0" w:space="0" w:color="auto"/>
                                                    <w:right w:val="none" w:sz="0" w:space="0" w:color="auto"/>
                                                  </w:divBdr>
                                                  <w:divsChild>
                                                    <w:div w:id="455177342">
                                                      <w:marLeft w:val="0"/>
                                                      <w:marRight w:val="0"/>
                                                      <w:marTop w:val="0"/>
                                                      <w:marBottom w:val="0"/>
                                                      <w:divBdr>
                                                        <w:top w:val="none" w:sz="0" w:space="0" w:color="auto"/>
                                                        <w:left w:val="none" w:sz="0" w:space="0" w:color="auto"/>
                                                        <w:bottom w:val="none" w:sz="0" w:space="0" w:color="auto"/>
                                                        <w:right w:val="none" w:sz="0" w:space="0" w:color="auto"/>
                                                      </w:divBdr>
                                                      <w:divsChild>
                                                        <w:div w:id="1264802860">
                                                          <w:marLeft w:val="0"/>
                                                          <w:marRight w:val="0"/>
                                                          <w:marTop w:val="0"/>
                                                          <w:marBottom w:val="0"/>
                                                          <w:divBdr>
                                                            <w:top w:val="none" w:sz="0" w:space="0" w:color="auto"/>
                                                            <w:left w:val="none" w:sz="0" w:space="0" w:color="auto"/>
                                                            <w:bottom w:val="none" w:sz="0" w:space="0" w:color="auto"/>
                                                            <w:right w:val="none" w:sz="0" w:space="0" w:color="auto"/>
                                                          </w:divBdr>
                                                          <w:divsChild>
                                                            <w:div w:id="1519923652">
                                                              <w:marLeft w:val="0"/>
                                                              <w:marRight w:val="0"/>
                                                              <w:marTop w:val="0"/>
                                                              <w:marBottom w:val="0"/>
                                                              <w:divBdr>
                                                                <w:top w:val="none" w:sz="0" w:space="0" w:color="auto"/>
                                                                <w:left w:val="none" w:sz="0" w:space="0" w:color="auto"/>
                                                                <w:bottom w:val="none" w:sz="0" w:space="0" w:color="auto"/>
                                                                <w:right w:val="none" w:sz="0" w:space="0" w:color="auto"/>
                                                              </w:divBdr>
                                                              <w:divsChild>
                                                                <w:div w:id="11573010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8611752">
      <w:bodyDiv w:val="1"/>
      <w:marLeft w:val="0"/>
      <w:marRight w:val="0"/>
      <w:marTop w:val="0"/>
      <w:marBottom w:val="0"/>
      <w:divBdr>
        <w:top w:val="none" w:sz="0" w:space="0" w:color="auto"/>
        <w:left w:val="none" w:sz="0" w:space="0" w:color="auto"/>
        <w:bottom w:val="none" w:sz="0" w:space="0" w:color="auto"/>
        <w:right w:val="none" w:sz="0" w:space="0" w:color="auto"/>
      </w:divBdr>
    </w:div>
    <w:div w:id="1999381768">
      <w:bodyDiv w:val="1"/>
      <w:marLeft w:val="0"/>
      <w:marRight w:val="0"/>
      <w:marTop w:val="0"/>
      <w:marBottom w:val="0"/>
      <w:divBdr>
        <w:top w:val="none" w:sz="0" w:space="0" w:color="auto"/>
        <w:left w:val="none" w:sz="0" w:space="0" w:color="auto"/>
        <w:bottom w:val="none" w:sz="0" w:space="0" w:color="auto"/>
        <w:right w:val="none" w:sz="0" w:space="0" w:color="auto"/>
      </w:divBdr>
      <w:divsChild>
        <w:div w:id="180776080">
          <w:marLeft w:val="150"/>
          <w:marRight w:val="0"/>
          <w:marTop w:val="0"/>
          <w:marBottom w:val="0"/>
          <w:divBdr>
            <w:top w:val="none" w:sz="0" w:space="0" w:color="auto"/>
            <w:left w:val="none" w:sz="0" w:space="0" w:color="auto"/>
            <w:bottom w:val="none" w:sz="0" w:space="0" w:color="auto"/>
            <w:right w:val="none" w:sz="0" w:space="0" w:color="auto"/>
          </w:divBdr>
        </w:div>
        <w:div w:id="942692837">
          <w:marLeft w:val="0"/>
          <w:marRight w:val="0"/>
          <w:marTop w:val="0"/>
          <w:marBottom w:val="0"/>
          <w:divBdr>
            <w:top w:val="none" w:sz="0" w:space="0" w:color="auto"/>
            <w:left w:val="none" w:sz="0" w:space="0" w:color="auto"/>
            <w:bottom w:val="none" w:sz="0" w:space="0" w:color="auto"/>
            <w:right w:val="none" w:sz="0" w:space="0" w:color="auto"/>
          </w:divBdr>
        </w:div>
        <w:div w:id="1246495511">
          <w:marLeft w:val="150"/>
          <w:marRight w:val="0"/>
          <w:marTop w:val="0"/>
          <w:marBottom w:val="0"/>
          <w:divBdr>
            <w:top w:val="none" w:sz="0" w:space="0" w:color="auto"/>
            <w:left w:val="none" w:sz="0" w:space="0" w:color="auto"/>
            <w:bottom w:val="none" w:sz="0" w:space="0" w:color="auto"/>
            <w:right w:val="none" w:sz="0" w:space="0" w:color="auto"/>
          </w:divBdr>
        </w:div>
      </w:divsChild>
    </w:div>
    <w:div w:id="2010936351">
      <w:bodyDiv w:val="1"/>
      <w:marLeft w:val="0"/>
      <w:marRight w:val="0"/>
      <w:marTop w:val="0"/>
      <w:marBottom w:val="0"/>
      <w:divBdr>
        <w:top w:val="none" w:sz="0" w:space="0" w:color="auto"/>
        <w:left w:val="none" w:sz="0" w:space="0" w:color="auto"/>
        <w:bottom w:val="none" w:sz="0" w:space="0" w:color="auto"/>
        <w:right w:val="none" w:sz="0" w:space="0" w:color="auto"/>
      </w:divBdr>
      <w:divsChild>
        <w:div w:id="1416436594">
          <w:marLeft w:val="300"/>
          <w:marRight w:val="0"/>
          <w:marTop w:val="0"/>
          <w:marBottom w:val="0"/>
          <w:divBdr>
            <w:top w:val="none" w:sz="0" w:space="0" w:color="auto"/>
            <w:left w:val="none" w:sz="0" w:space="0" w:color="auto"/>
            <w:bottom w:val="none" w:sz="0" w:space="0" w:color="auto"/>
            <w:right w:val="none" w:sz="0" w:space="0" w:color="auto"/>
          </w:divBdr>
          <w:divsChild>
            <w:div w:id="20386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404">
      <w:bodyDiv w:val="1"/>
      <w:marLeft w:val="0"/>
      <w:marRight w:val="0"/>
      <w:marTop w:val="0"/>
      <w:marBottom w:val="0"/>
      <w:divBdr>
        <w:top w:val="none" w:sz="0" w:space="0" w:color="auto"/>
        <w:left w:val="none" w:sz="0" w:space="0" w:color="auto"/>
        <w:bottom w:val="none" w:sz="0" w:space="0" w:color="auto"/>
        <w:right w:val="none" w:sz="0" w:space="0" w:color="auto"/>
      </w:divBdr>
    </w:div>
    <w:div w:id="2036805090">
      <w:bodyDiv w:val="1"/>
      <w:marLeft w:val="0"/>
      <w:marRight w:val="0"/>
      <w:marTop w:val="0"/>
      <w:marBottom w:val="0"/>
      <w:divBdr>
        <w:top w:val="none" w:sz="0" w:space="0" w:color="auto"/>
        <w:left w:val="none" w:sz="0" w:space="0" w:color="auto"/>
        <w:bottom w:val="none" w:sz="0" w:space="0" w:color="auto"/>
        <w:right w:val="none" w:sz="0" w:space="0" w:color="auto"/>
      </w:divBdr>
    </w:div>
    <w:div w:id="2102024597">
      <w:bodyDiv w:val="1"/>
      <w:marLeft w:val="0"/>
      <w:marRight w:val="0"/>
      <w:marTop w:val="0"/>
      <w:marBottom w:val="0"/>
      <w:divBdr>
        <w:top w:val="none" w:sz="0" w:space="0" w:color="auto"/>
        <w:left w:val="none" w:sz="0" w:space="0" w:color="auto"/>
        <w:bottom w:val="none" w:sz="0" w:space="0" w:color="auto"/>
        <w:right w:val="none" w:sz="0" w:space="0" w:color="auto"/>
      </w:divBdr>
    </w:div>
    <w:div w:id="2123571333">
      <w:bodyDiv w:val="1"/>
      <w:marLeft w:val="0"/>
      <w:marRight w:val="0"/>
      <w:marTop w:val="0"/>
      <w:marBottom w:val="0"/>
      <w:divBdr>
        <w:top w:val="none" w:sz="0" w:space="0" w:color="auto"/>
        <w:left w:val="none" w:sz="0" w:space="0" w:color="auto"/>
        <w:bottom w:val="none" w:sz="0" w:space="0" w:color="auto"/>
        <w:right w:val="none" w:sz="0" w:space="0" w:color="auto"/>
      </w:divBdr>
    </w:div>
    <w:div w:id="21372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sderonet.co.il/index2.php?id=1568&amp;lang=HEB" TargetMode="External"/><Relationship Id="rId2" Type="http://schemas.openxmlformats.org/officeDocument/2006/relationships/hyperlink" Target="http://www.mynet.co.il/articles/0,7340,L-4570310,00.html" TargetMode="External"/><Relationship Id="rId1" Type="http://schemas.openxmlformats.org/officeDocument/2006/relationships/hyperlink" Target="http://www.justice.gov.il/Units/MishpatIvri/HavatDaat/Pages/HavotDaat.aspx" TargetMode="External"/><Relationship Id="rId4" Type="http://schemas.openxmlformats.org/officeDocument/2006/relationships/hyperlink" Target="http://www.inn.co.il/News/News.aspx/29908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D70D-8112-4131-BCD7-CC95F316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2781</Words>
  <Characters>13908</Characters>
  <Application>Microsoft Office Word</Application>
  <DocSecurity>4</DocSecurity>
  <Lines>115</Lines>
  <Paragraphs>33</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ירון אונגר</dc:creator>
  <cp:lastModifiedBy>חופית עלפי</cp:lastModifiedBy>
  <cp:revision>2</cp:revision>
  <cp:lastPrinted>2015-12-01T12:17:00Z</cp:lastPrinted>
  <dcterms:created xsi:type="dcterms:W3CDTF">2016-01-05T08:09:00Z</dcterms:created>
  <dcterms:modified xsi:type="dcterms:W3CDTF">2016-01-05T08:09:00Z</dcterms:modified>
</cp:coreProperties>
</file>